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C4B" w:rsidRDefault="00E01C4B" w:rsidP="00E244CA">
      <w:pPr>
        <w:spacing w:after="0"/>
        <w:jc w:val="both"/>
        <w:rPr>
          <w:b/>
        </w:rPr>
      </w:pPr>
      <w:r>
        <w:rPr>
          <w:b/>
        </w:rPr>
        <w:t>December 7, 2016</w:t>
      </w:r>
    </w:p>
    <w:p w:rsidR="00E01C4B" w:rsidRDefault="00A650C1" w:rsidP="00E244CA">
      <w:pPr>
        <w:spacing w:after="0" w:line="240" w:lineRule="auto"/>
        <w:jc w:val="both"/>
        <w:rPr>
          <w:sz w:val="24"/>
          <w:szCs w:val="24"/>
        </w:rPr>
      </w:pPr>
      <w:r>
        <w:rPr>
          <w:sz w:val="24"/>
          <w:szCs w:val="24"/>
        </w:rPr>
        <w:t>A</w:t>
      </w:r>
      <w:r w:rsidR="00E01C4B">
        <w:rPr>
          <w:sz w:val="24"/>
          <w:szCs w:val="24"/>
        </w:rPr>
        <w:t xml:space="preserve"> meeting of the Walker River Irrigation District (WRID) Board of Directors was held on December 7, 2016.  The meeting was called to order at </w:t>
      </w:r>
      <w:r w:rsidR="000C016B">
        <w:rPr>
          <w:sz w:val="24"/>
          <w:szCs w:val="24"/>
        </w:rPr>
        <w:t>10</w:t>
      </w:r>
      <w:r w:rsidR="00E01C4B">
        <w:rPr>
          <w:sz w:val="24"/>
          <w:szCs w:val="24"/>
        </w:rPr>
        <w:t>:</w:t>
      </w:r>
      <w:r w:rsidR="000C016B">
        <w:rPr>
          <w:sz w:val="24"/>
          <w:szCs w:val="24"/>
        </w:rPr>
        <w:t>0</w:t>
      </w:r>
      <w:r w:rsidR="00E01C4B">
        <w:rPr>
          <w:sz w:val="24"/>
          <w:szCs w:val="24"/>
        </w:rPr>
        <w:t xml:space="preserve">0 AM at the district board room, 410 N Main St, Yerington, Nevada by </w:t>
      </w:r>
      <w:r w:rsidR="000C016B">
        <w:rPr>
          <w:sz w:val="24"/>
          <w:szCs w:val="24"/>
        </w:rPr>
        <w:t xml:space="preserve">Vice </w:t>
      </w:r>
      <w:r w:rsidR="00E01C4B">
        <w:rPr>
          <w:sz w:val="24"/>
          <w:szCs w:val="24"/>
        </w:rPr>
        <w:t xml:space="preserve">President </w:t>
      </w:r>
      <w:r w:rsidR="000C016B">
        <w:rPr>
          <w:sz w:val="24"/>
          <w:szCs w:val="24"/>
        </w:rPr>
        <w:t>Dave GIORGI</w:t>
      </w:r>
      <w:r w:rsidR="00E01C4B">
        <w:rPr>
          <w:sz w:val="24"/>
          <w:szCs w:val="24"/>
        </w:rPr>
        <w:t>.</w:t>
      </w:r>
    </w:p>
    <w:p w:rsidR="00E01C4B" w:rsidRDefault="00E01C4B" w:rsidP="00E244CA">
      <w:pPr>
        <w:spacing w:after="0" w:line="240" w:lineRule="auto"/>
        <w:jc w:val="both"/>
        <w:rPr>
          <w:sz w:val="24"/>
          <w:szCs w:val="24"/>
        </w:rPr>
      </w:pPr>
    </w:p>
    <w:p w:rsidR="00E01C4B" w:rsidRDefault="00E01C4B" w:rsidP="00E244CA">
      <w:pPr>
        <w:spacing w:after="0" w:line="240" w:lineRule="auto"/>
        <w:jc w:val="both"/>
        <w:rPr>
          <w:b/>
          <w:sz w:val="24"/>
          <w:szCs w:val="24"/>
        </w:rPr>
      </w:pPr>
      <w:r>
        <w:rPr>
          <w:b/>
          <w:sz w:val="24"/>
          <w:szCs w:val="24"/>
        </w:rPr>
        <w:t xml:space="preserve">Present: </w:t>
      </w:r>
    </w:p>
    <w:p w:rsidR="00E01C4B" w:rsidRDefault="00E01C4B" w:rsidP="00E244CA">
      <w:pPr>
        <w:spacing w:after="0"/>
        <w:jc w:val="both"/>
      </w:pPr>
      <w:r>
        <w:t>David GIORGI</w:t>
      </w:r>
      <w:r>
        <w:tab/>
      </w:r>
      <w:r>
        <w:tab/>
      </w:r>
      <w:r>
        <w:tab/>
        <w:t xml:space="preserve">Vice President </w:t>
      </w:r>
    </w:p>
    <w:p w:rsidR="00E01C4B" w:rsidRDefault="00E01C4B" w:rsidP="00E244CA">
      <w:pPr>
        <w:spacing w:after="0"/>
        <w:jc w:val="both"/>
      </w:pPr>
      <w:r>
        <w:t>Richard NUTI</w:t>
      </w:r>
      <w:r>
        <w:tab/>
      </w:r>
      <w:r>
        <w:tab/>
      </w:r>
      <w:r>
        <w:tab/>
        <w:t>Treasurer</w:t>
      </w:r>
      <w:bookmarkStart w:id="0" w:name="_GoBack"/>
      <w:bookmarkEnd w:id="0"/>
    </w:p>
    <w:p w:rsidR="00E01C4B" w:rsidRDefault="00E01C4B" w:rsidP="00E244CA">
      <w:pPr>
        <w:spacing w:after="0"/>
        <w:jc w:val="both"/>
      </w:pPr>
      <w:r>
        <w:t xml:space="preserve">David LITTLE </w:t>
      </w:r>
      <w:r>
        <w:tab/>
      </w:r>
      <w:r>
        <w:tab/>
      </w:r>
      <w:r>
        <w:tab/>
        <w:t>Director</w:t>
      </w:r>
    </w:p>
    <w:p w:rsidR="00E01C4B" w:rsidRDefault="00E01C4B" w:rsidP="00E244CA">
      <w:pPr>
        <w:spacing w:after="0"/>
        <w:jc w:val="both"/>
      </w:pPr>
      <w:r>
        <w:t>Bridget BANTA</w:t>
      </w:r>
      <w:r>
        <w:tab/>
      </w:r>
      <w:r>
        <w:tab/>
      </w:r>
      <w:r>
        <w:tab/>
        <w:t>Secretary</w:t>
      </w:r>
    </w:p>
    <w:p w:rsidR="00E01C4B" w:rsidRDefault="00E01C4B" w:rsidP="00E244CA">
      <w:pPr>
        <w:spacing w:after="0"/>
        <w:jc w:val="both"/>
      </w:pPr>
      <w:r>
        <w:t>Robert BRYAN</w:t>
      </w:r>
      <w:r>
        <w:tab/>
      </w:r>
      <w:r>
        <w:tab/>
      </w:r>
      <w:r>
        <w:tab/>
        <w:t>General Manager</w:t>
      </w:r>
    </w:p>
    <w:p w:rsidR="00E01C4B" w:rsidRDefault="00E01C4B" w:rsidP="00E244CA">
      <w:pPr>
        <w:spacing w:after="0"/>
        <w:jc w:val="both"/>
      </w:pPr>
      <w:r>
        <w:t>Robert MARTINEZ</w:t>
      </w:r>
      <w:r>
        <w:tab/>
      </w:r>
      <w:r>
        <w:tab/>
        <w:t>Water Master</w:t>
      </w:r>
    </w:p>
    <w:p w:rsidR="00E01C4B" w:rsidRDefault="00E01C4B" w:rsidP="00E244CA">
      <w:pPr>
        <w:spacing w:after="0"/>
        <w:jc w:val="both"/>
      </w:pPr>
      <w:r>
        <w:t>Gordon DEPAOLI</w:t>
      </w:r>
      <w:r>
        <w:tab/>
      </w:r>
      <w:r>
        <w:tab/>
        <w:t>Legal Counsel</w:t>
      </w:r>
    </w:p>
    <w:p w:rsidR="004E0F01" w:rsidRDefault="006B42B0" w:rsidP="00E244CA">
      <w:pPr>
        <w:spacing w:after="0"/>
        <w:jc w:val="both"/>
      </w:pPr>
      <w:r>
        <w:t>Jessica SMITH</w:t>
      </w:r>
      <w:r>
        <w:tab/>
      </w:r>
      <w:r>
        <w:tab/>
      </w:r>
      <w:r>
        <w:tab/>
        <w:t>Bookkeeper</w:t>
      </w:r>
    </w:p>
    <w:p w:rsidR="006B42B0" w:rsidRDefault="006B42B0" w:rsidP="00E244CA">
      <w:pPr>
        <w:spacing w:after="0"/>
        <w:jc w:val="both"/>
      </w:pPr>
    </w:p>
    <w:p w:rsidR="00E01C4B" w:rsidRDefault="00E01C4B" w:rsidP="00E244CA">
      <w:pPr>
        <w:spacing w:after="0"/>
        <w:jc w:val="both"/>
        <w:rPr>
          <w:b/>
        </w:rPr>
      </w:pPr>
      <w:r>
        <w:rPr>
          <w:b/>
        </w:rPr>
        <w:t>Public Present:</w:t>
      </w:r>
    </w:p>
    <w:p w:rsidR="005D78CD" w:rsidRDefault="000C016B" w:rsidP="00E244CA">
      <w:pPr>
        <w:spacing w:after="0"/>
        <w:jc w:val="both"/>
      </w:pPr>
      <w:r>
        <w:t>Chad Walling</w:t>
      </w:r>
      <w:r w:rsidR="007D64D5">
        <w:tab/>
      </w:r>
      <w:r w:rsidR="007D64D5">
        <w:tab/>
        <w:t>Reed</w:t>
      </w:r>
      <w:r>
        <w:t xml:space="preserve"> Cozens</w:t>
      </w:r>
      <w:r w:rsidR="005D78CD">
        <w:tab/>
      </w:r>
      <w:r w:rsidR="005D78CD">
        <w:tab/>
        <w:t>Jim Sciarani</w:t>
      </w:r>
      <w:r w:rsidR="005D78CD">
        <w:tab/>
      </w:r>
      <w:r w:rsidR="005D78CD">
        <w:tab/>
        <w:t>Kris Leinassar</w:t>
      </w:r>
    </w:p>
    <w:p w:rsidR="00DD2249" w:rsidRDefault="005D78CD" w:rsidP="00E244CA">
      <w:pPr>
        <w:spacing w:after="0"/>
        <w:jc w:val="both"/>
      </w:pPr>
      <w:r>
        <w:t>Steve Tomac</w:t>
      </w:r>
      <w:r>
        <w:tab/>
      </w:r>
      <w:r>
        <w:tab/>
        <w:t xml:space="preserve">Ed Ryan </w:t>
      </w:r>
      <w:r>
        <w:tab/>
      </w:r>
      <w:r>
        <w:tab/>
        <w:t>Jeff Dengel</w:t>
      </w:r>
      <w:r>
        <w:tab/>
      </w:r>
      <w:r>
        <w:tab/>
        <w:t xml:space="preserve">Isaac Metcalf </w:t>
      </w:r>
    </w:p>
    <w:p w:rsidR="000C016B" w:rsidRPr="000C016B" w:rsidRDefault="00DD2249" w:rsidP="00E244CA">
      <w:pPr>
        <w:spacing w:after="0"/>
        <w:jc w:val="both"/>
      </w:pPr>
      <w:r>
        <w:t>Wade Johnson</w:t>
      </w:r>
      <w:r>
        <w:tab/>
      </w:r>
      <w:r>
        <w:tab/>
      </w:r>
      <w:r w:rsidR="000C016B">
        <w:t xml:space="preserve"> </w:t>
      </w:r>
      <w:r w:rsidR="000A1104">
        <w:t>Lee Davis</w:t>
      </w:r>
    </w:p>
    <w:p w:rsidR="000C016B" w:rsidRDefault="000C016B" w:rsidP="00E244CA">
      <w:pPr>
        <w:spacing w:after="0"/>
        <w:jc w:val="both"/>
        <w:rPr>
          <w:b/>
        </w:rPr>
      </w:pPr>
    </w:p>
    <w:p w:rsidR="000C016B" w:rsidRDefault="000C016B" w:rsidP="00E244CA">
      <w:pPr>
        <w:spacing w:after="0"/>
        <w:jc w:val="both"/>
        <w:rPr>
          <w:b/>
        </w:rPr>
      </w:pPr>
      <w:r>
        <w:rPr>
          <w:b/>
        </w:rPr>
        <w:t xml:space="preserve">Public Comment: </w:t>
      </w:r>
    </w:p>
    <w:p w:rsidR="000C016B" w:rsidRDefault="000C016B" w:rsidP="00E244CA">
      <w:pPr>
        <w:spacing w:after="0"/>
        <w:jc w:val="both"/>
      </w:pPr>
      <w:r>
        <w:t>None</w:t>
      </w:r>
    </w:p>
    <w:p w:rsidR="007D64D5" w:rsidRDefault="007D64D5" w:rsidP="00E244CA">
      <w:pPr>
        <w:spacing w:after="0"/>
        <w:jc w:val="both"/>
        <w:rPr>
          <w:b/>
        </w:rPr>
      </w:pPr>
    </w:p>
    <w:p w:rsidR="000C016B" w:rsidRDefault="000C016B" w:rsidP="00E244CA">
      <w:pPr>
        <w:spacing w:after="0"/>
        <w:jc w:val="both"/>
        <w:rPr>
          <w:b/>
        </w:rPr>
      </w:pPr>
      <w:r>
        <w:rPr>
          <w:b/>
        </w:rPr>
        <w:t>Roll Call:</w:t>
      </w:r>
    </w:p>
    <w:p w:rsidR="007D64D5" w:rsidRDefault="006B42B0" w:rsidP="00E244CA">
      <w:pPr>
        <w:spacing w:after="0"/>
        <w:jc w:val="both"/>
      </w:pPr>
      <w:r>
        <w:t xml:space="preserve">3 members present.  </w:t>
      </w:r>
      <w:r w:rsidR="007D64D5">
        <w:t>Director Dennis ACCIARI and President Jim SNYDER absent.</w:t>
      </w:r>
    </w:p>
    <w:p w:rsidR="007D64D5" w:rsidRPr="007D64D5" w:rsidRDefault="007D64D5" w:rsidP="00E244CA">
      <w:pPr>
        <w:spacing w:after="0"/>
        <w:jc w:val="both"/>
      </w:pPr>
    </w:p>
    <w:p w:rsidR="000C016B" w:rsidRDefault="006B42B0" w:rsidP="00E244CA">
      <w:pPr>
        <w:spacing w:after="0"/>
        <w:jc w:val="both"/>
        <w:rPr>
          <w:b/>
        </w:rPr>
      </w:pPr>
      <w:r>
        <w:rPr>
          <w:b/>
        </w:rPr>
        <w:t xml:space="preserve">Consideration of Minutes of the </w:t>
      </w:r>
      <w:r w:rsidR="007D64D5">
        <w:rPr>
          <w:b/>
        </w:rPr>
        <w:t>November 7, 2016</w:t>
      </w:r>
      <w:r>
        <w:rPr>
          <w:b/>
        </w:rPr>
        <w:t xml:space="preserve"> Regular Meeting:</w:t>
      </w:r>
      <w:r w:rsidR="007D64D5">
        <w:rPr>
          <w:b/>
        </w:rPr>
        <w:t xml:space="preserve"> </w:t>
      </w:r>
    </w:p>
    <w:p w:rsidR="000C016B" w:rsidRDefault="003A1A84" w:rsidP="00E244CA">
      <w:pPr>
        <w:spacing w:after="0"/>
        <w:jc w:val="both"/>
      </w:pPr>
      <w:r>
        <w:t xml:space="preserve">Director </w:t>
      </w:r>
      <w:r w:rsidR="000C016B">
        <w:t>L</w:t>
      </w:r>
      <w:r>
        <w:t>ITTLE</w:t>
      </w:r>
      <w:r w:rsidR="000C016B">
        <w:t xml:space="preserve"> made </w:t>
      </w:r>
      <w:r>
        <w:t xml:space="preserve">a </w:t>
      </w:r>
      <w:r w:rsidR="000C016B">
        <w:t xml:space="preserve">motion to accept </w:t>
      </w:r>
      <w:r>
        <w:t xml:space="preserve">the November 7, 2016 </w:t>
      </w:r>
      <w:r w:rsidR="000C016B">
        <w:t xml:space="preserve">minutes. </w:t>
      </w:r>
      <w:r>
        <w:t xml:space="preserve">Treasurer </w:t>
      </w:r>
      <w:r w:rsidR="000C016B">
        <w:t>NUTI second</w:t>
      </w:r>
      <w:r>
        <w:t>ed the motion. The m</w:t>
      </w:r>
      <w:r w:rsidR="000C016B">
        <w:t>otion was voted on and passed unanimously</w:t>
      </w:r>
    </w:p>
    <w:p w:rsidR="000C016B" w:rsidRDefault="000C016B" w:rsidP="00E244CA">
      <w:pPr>
        <w:spacing w:after="0"/>
        <w:jc w:val="both"/>
      </w:pPr>
    </w:p>
    <w:p w:rsidR="000C016B" w:rsidRPr="007D64D5" w:rsidRDefault="006B42B0" w:rsidP="00E244CA">
      <w:pPr>
        <w:spacing w:after="0"/>
        <w:jc w:val="both"/>
        <w:rPr>
          <w:b/>
        </w:rPr>
      </w:pPr>
      <w:r>
        <w:rPr>
          <w:b/>
        </w:rPr>
        <w:t xml:space="preserve">Consideration of Minutes of the </w:t>
      </w:r>
      <w:r w:rsidR="007D64D5">
        <w:rPr>
          <w:b/>
        </w:rPr>
        <w:t>November 17, 2016</w:t>
      </w:r>
      <w:r>
        <w:rPr>
          <w:b/>
        </w:rPr>
        <w:t xml:space="preserve"> Special Meeting: </w:t>
      </w:r>
      <w:r w:rsidR="007D64D5">
        <w:rPr>
          <w:b/>
        </w:rPr>
        <w:t xml:space="preserve"> </w:t>
      </w:r>
    </w:p>
    <w:p w:rsidR="000C016B" w:rsidRPr="000C016B" w:rsidRDefault="003A1A84" w:rsidP="00E244CA">
      <w:pPr>
        <w:spacing w:after="0"/>
        <w:jc w:val="both"/>
      </w:pPr>
      <w:r>
        <w:t>Director LITTLE</w:t>
      </w:r>
      <w:r w:rsidR="000C016B">
        <w:t xml:space="preserve"> made a motion to accept</w:t>
      </w:r>
      <w:r>
        <w:t xml:space="preserve"> the November 17, 2016 special meeting minutes</w:t>
      </w:r>
      <w:r w:rsidR="000C016B">
        <w:t xml:space="preserve">. </w:t>
      </w:r>
      <w:r>
        <w:t xml:space="preserve">Treasurer </w:t>
      </w:r>
      <w:r w:rsidR="000C016B">
        <w:t>NUTI second</w:t>
      </w:r>
      <w:r>
        <w:t>ed the motion</w:t>
      </w:r>
      <w:r w:rsidR="000C016B">
        <w:t xml:space="preserve">. </w:t>
      </w:r>
      <w:r>
        <w:t>The m</w:t>
      </w:r>
      <w:r w:rsidR="000C016B">
        <w:t>otion was voted on and passed</w:t>
      </w:r>
      <w:r>
        <w:t xml:space="preserve"> unanimously.</w:t>
      </w:r>
    </w:p>
    <w:p w:rsidR="00E01C4B" w:rsidRDefault="00E01C4B" w:rsidP="00E244CA">
      <w:pPr>
        <w:spacing w:after="0"/>
        <w:jc w:val="both"/>
        <w:rPr>
          <w:b/>
        </w:rPr>
      </w:pPr>
    </w:p>
    <w:p w:rsidR="007D64D5" w:rsidRDefault="007D64D5" w:rsidP="00E244CA">
      <w:pPr>
        <w:spacing w:after="0"/>
        <w:jc w:val="both"/>
        <w:rPr>
          <w:b/>
        </w:rPr>
      </w:pPr>
      <w:r>
        <w:rPr>
          <w:b/>
        </w:rPr>
        <w:t>Water Master Report:</w:t>
      </w:r>
    </w:p>
    <w:p w:rsidR="007D64D5" w:rsidRDefault="003A1A84" w:rsidP="00E244CA">
      <w:pPr>
        <w:spacing w:after="0"/>
        <w:jc w:val="both"/>
      </w:pPr>
      <w:r>
        <w:t xml:space="preserve">Water Master Martinez reported the snot el data is predicting water year 2017 with the snow pack.  The water basin as an average was at 70%.  The snow pack has dropped to 40%.  As far as water precipitation, the basin is at 120%. Long term outlook shows warmer temperatures.  The drought monitor is still at D2.  USBWC had a meeting on November 18, 2016.  There was an election for officers and they all stayed the same.   Director LITTLE requested to know the stock water situation.  Water Master Martinez advised if there is not any precipitation in the near future, he will have to cut back on the stock water.  </w:t>
      </w:r>
    </w:p>
    <w:p w:rsidR="007D64D5" w:rsidRDefault="007D64D5" w:rsidP="00E244CA">
      <w:pPr>
        <w:spacing w:after="0"/>
        <w:jc w:val="both"/>
      </w:pPr>
    </w:p>
    <w:p w:rsidR="003A1A84" w:rsidRDefault="003A1A84" w:rsidP="00E244CA">
      <w:pPr>
        <w:spacing w:after="0"/>
        <w:jc w:val="both"/>
        <w:rPr>
          <w:b/>
        </w:rPr>
      </w:pPr>
    </w:p>
    <w:p w:rsidR="007D64D5" w:rsidRDefault="007D64D5" w:rsidP="00E244CA">
      <w:pPr>
        <w:spacing w:after="0"/>
        <w:jc w:val="both"/>
        <w:rPr>
          <w:b/>
        </w:rPr>
      </w:pPr>
      <w:r>
        <w:rPr>
          <w:b/>
        </w:rPr>
        <w:t>Treasurer’s Report:</w:t>
      </w:r>
    </w:p>
    <w:p w:rsidR="003A1A84" w:rsidRDefault="003A1A84" w:rsidP="00E244CA">
      <w:pPr>
        <w:spacing w:after="0"/>
        <w:jc w:val="both"/>
      </w:pPr>
      <w:r>
        <w:lastRenderedPageBreak/>
        <w:t>Treasurer NUTI gave the treasurer’s report as follows:</w:t>
      </w:r>
    </w:p>
    <w:p w:rsidR="003A1A84" w:rsidRDefault="003A1A84" w:rsidP="00E244CA">
      <w:pPr>
        <w:spacing w:after="0"/>
        <w:jc w:val="both"/>
      </w:pPr>
      <w:r>
        <w:tab/>
        <w:t>Cash in Checking</w:t>
      </w:r>
      <w:r>
        <w:tab/>
      </w:r>
      <w:r>
        <w:tab/>
        <w:t>$18,615.99</w:t>
      </w:r>
    </w:p>
    <w:p w:rsidR="003A1A84" w:rsidRDefault="003A1A84" w:rsidP="00E244CA">
      <w:pPr>
        <w:spacing w:after="0"/>
        <w:jc w:val="both"/>
      </w:pPr>
      <w:r>
        <w:tab/>
        <w:t>Cash in the Money Market</w:t>
      </w:r>
      <w:r>
        <w:tab/>
        <w:t>$2,046,668.27</w:t>
      </w:r>
    </w:p>
    <w:p w:rsidR="003A1A84" w:rsidRDefault="003A1A84" w:rsidP="00E244CA">
      <w:pPr>
        <w:spacing w:after="0"/>
        <w:jc w:val="both"/>
      </w:pPr>
      <w:r>
        <w:tab/>
        <w:t xml:space="preserve">Cash in the CD’s </w:t>
      </w:r>
      <w:r>
        <w:tab/>
      </w:r>
      <w:r>
        <w:tab/>
        <w:t>$1,240,611.33</w:t>
      </w:r>
    </w:p>
    <w:p w:rsidR="003A1A84" w:rsidRDefault="003A1A84" w:rsidP="00E244CA">
      <w:pPr>
        <w:spacing w:after="0"/>
        <w:jc w:val="both"/>
      </w:pPr>
      <w:r>
        <w:tab/>
        <w:t xml:space="preserve">Total </w:t>
      </w:r>
      <w:r>
        <w:tab/>
      </w:r>
      <w:r>
        <w:tab/>
      </w:r>
      <w:r>
        <w:tab/>
      </w:r>
      <w:r>
        <w:tab/>
        <w:t>$3,305,895.59</w:t>
      </w:r>
    </w:p>
    <w:p w:rsidR="003A1A84" w:rsidRPr="003A1A84" w:rsidRDefault="003A1A84" w:rsidP="00E244CA">
      <w:pPr>
        <w:spacing w:after="0"/>
        <w:jc w:val="both"/>
      </w:pPr>
    </w:p>
    <w:p w:rsidR="007D64D5" w:rsidRDefault="007D64D5" w:rsidP="00E244CA">
      <w:pPr>
        <w:spacing w:after="0"/>
        <w:jc w:val="both"/>
        <w:rPr>
          <w:b/>
        </w:rPr>
      </w:pPr>
      <w:r>
        <w:rPr>
          <w:b/>
        </w:rPr>
        <w:t>Consideration of Bills and Payroll for payment:</w:t>
      </w:r>
    </w:p>
    <w:tbl>
      <w:tblPr>
        <w:tblW w:w="10500" w:type="dxa"/>
        <w:tblLook w:val="04A0" w:firstRow="1" w:lastRow="0" w:firstColumn="1" w:lastColumn="0" w:noHBand="0" w:noVBand="1"/>
      </w:tblPr>
      <w:tblGrid>
        <w:gridCol w:w="1762"/>
        <w:gridCol w:w="1678"/>
        <w:gridCol w:w="5320"/>
        <w:gridCol w:w="1740"/>
      </w:tblGrid>
      <w:tr w:rsidR="0039343C" w:rsidRPr="0039343C" w:rsidTr="0039343C">
        <w:trPr>
          <w:trHeight w:val="300"/>
        </w:trPr>
        <w:tc>
          <w:tcPr>
            <w:tcW w:w="3440" w:type="dxa"/>
            <w:gridSpan w:val="2"/>
            <w:tcBorders>
              <w:top w:val="nil"/>
              <w:left w:val="nil"/>
              <w:bottom w:val="nil"/>
              <w:right w:val="nil"/>
            </w:tcBorders>
            <w:shd w:val="clear" w:color="auto" w:fill="auto"/>
            <w:noWrap/>
            <w:vAlign w:val="bottom"/>
            <w:hideMark/>
          </w:tcPr>
          <w:p w:rsidR="0039343C" w:rsidRPr="0039343C" w:rsidRDefault="0039343C" w:rsidP="00E244CA">
            <w:pPr>
              <w:spacing w:after="0" w:line="240" w:lineRule="auto"/>
              <w:jc w:val="both"/>
              <w:rPr>
                <w:rFonts w:ascii="Tahoma" w:eastAsia="Times New Roman" w:hAnsi="Tahoma" w:cs="Tahoma"/>
                <w:i/>
                <w:iCs/>
                <w:color w:val="000000"/>
                <w:sz w:val="24"/>
                <w:szCs w:val="24"/>
              </w:rPr>
            </w:pPr>
            <w:r w:rsidRPr="0039343C">
              <w:rPr>
                <w:rFonts w:ascii="Tahoma" w:eastAsia="Times New Roman" w:hAnsi="Tahoma" w:cs="Tahoma"/>
                <w:i/>
                <w:iCs/>
                <w:color w:val="000000"/>
                <w:sz w:val="24"/>
                <w:szCs w:val="24"/>
              </w:rPr>
              <w:t>November 2016 Bills &amp; Payroll</w:t>
            </w:r>
          </w:p>
        </w:tc>
        <w:tc>
          <w:tcPr>
            <w:tcW w:w="5320" w:type="dxa"/>
            <w:tcBorders>
              <w:top w:val="nil"/>
              <w:left w:val="nil"/>
              <w:bottom w:val="nil"/>
              <w:right w:val="nil"/>
            </w:tcBorders>
            <w:shd w:val="clear" w:color="auto" w:fill="auto"/>
            <w:vAlign w:val="bottom"/>
            <w:hideMark/>
          </w:tcPr>
          <w:p w:rsidR="0039343C" w:rsidRPr="0039343C" w:rsidRDefault="0039343C" w:rsidP="00E244CA">
            <w:pPr>
              <w:spacing w:after="0" w:line="240" w:lineRule="auto"/>
              <w:jc w:val="both"/>
              <w:rPr>
                <w:rFonts w:ascii="Tahoma" w:eastAsia="Times New Roman" w:hAnsi="Tahoma" w:cs="Tahoma"/>
                <w:i/>
                <w:iCs/>
                <w:color w:val="000000"/>
                <w:sz w:val="24"/>
                <w:szCs w:val="24"/>
              </w:rPr>
            </w:pPr>
          </w:p>
        </w:tc>
        <w:tc>
          <w:tcPr>
            <w:tcW w:w="1740" w:type="dxa"/>
            <w:tcBorders>
              <w:top w:val="nil"/>
              <w:left w:val="nil"/>
              <w:bottom w:val="nil"/>
              <w:right w:val="nil"/>
            </w:tcBorders>
            <w:shd w:val="clear" w:color="auto" w:fill="auto"/>
            <w:vAlign w:val="bottom"/>
            <w:hideMark/>
          </w:tcPr>
          <w:p w:rsidR="0039343C" w:rsidRPr="0039343C" w:rsidRDefault="0039343C" w:rsidP="00E244CA">
            <w:pPr>
              <w:spacing w:after="0" w:line="240" w:lineRule="auto"/>
              <w:jc w:val="both"/>
              <w:rPr>
                <w:rFonts w:ascii="Times New Roman" w:eastAsia="Times New Roman" w:hAnsi="Times New Roman" w:cs="Times New Roman"/>
                <w:sz w:val="20"/>
                <w:szCs w:val="20"/>
              </w:rPr>
            </w:pPr>
          </w:p>
        </w:tc>
      </w:tr>
      <w:tr w:rsidR="0039343C" w:rsidRPr="0039343C" w:rsidTr="0039343C">
        <w:trPr>
          <w:trHeight w:val="300"/>
        </w:trPr>
        <w:tc>
          <w:tcPr>
            <w:tcW w:w="1762" w:type="dxa"/>
            <w:tcBorders>
              <w:top w:val="nil"/>
              <w:left w:val="nil"/>
              <w:bottom w:val="nil"/>
              <w:right w:val="nil"/>
            </w:tcBorders>
            <w:shd w:val="clear" w:color="auto" w:fill="auto"/>
            <w:noWrap/>
            <w:vAlign w:val="bottom"/>
            <w:hideMark/>
          </w:tcPr>
          <w:p w:rsidR="0039343C" w:rsidRPr="0039343C" w:rsidRDefault="0039343C" w:rsidP="00E244CA">
            <w:pPr>
              <w:spacing w:after="0" w:line="240" w:lineRule="auto"/>
              <w:jc w:val="both"/>
              <w:rPr>
                <w:rFonts w:ascii="Times New Roman" w:eastAsia="Times New Roman" w:hAnsi="Times New Roman" w:cs="Times New Roman"/>
                <w:sz w:val="20"/>
                <w:szCs w:val="20"/>
              </w:rPr>
            </w:pPr>
          </w:p>
        </w:tc>
        <w:tc>
          <w:tcPr>
            <w:tcW w:w="1678" w:type="dxa"/>
            <w:tcBorders>
              <w:top w:val="nil"/>
              <w:left w:val="nil"/>
              <w:bottom w:val="nil"/>
              <w:right w:val="nil"/>
            </w:tcBorders>
            <w:shd w:val="clear" w:color="auto" w:fill="auto"/>
            <w:noWrap/>
            <w:vAlign w:val="bottom"/>
            <w:hideMark/>
          </w:tcPr>
          <w:p w:rsidR="0039343C" w:rsidRPr="0039343C" w:rsidRDefault="0039343C" w:rsidP="00E244CA">
            <w:pPr>
              <w:spacing w:after="0" w:line="240" w:lineRule="auto"/>
              <w:jc w:val="both"/>
              <w:rPr>
                <w:rFonts w:ascii="Times New Roman" w:eastAsia="Times New Roman" w:hAnsi="Times New Roman" w:cs="Times New Roman"/>
                <w:sz w:val="20"/>
                <w:szCs w:val="20"/>
              </w:rPr>
            </w:pPr>
          </w:p>
        </w:tc>
        <w:tc>
          <w:tcPr>
            <w:tcW w:w="5320" w:type="dxa"/>
            <w:tcBorders>
              <w:top w:val="nil"/>
              <w:left w:val="nil"/>
              <w:bottom w:val="nil"/>
              <w:right w:val="nil"/>
            </w:tcBorders>
            <w:shd w:val="clear" w:color="auto" w:fill="auto"/>
            <w:vAlign w:val="bottom"/>
            <w:hideMark/>
          </w:tcPr>
          <w:p w:rsidR="0039343C" w:rsidRPr="0039343C" w:rsidRDefault="0039343C" w:rsidP="00E244CA">
            <w:pPr>
              <w:spacing w:after="0" w:line="240" w:lineRule="auto"/>
              <w:jc w:val="both"/>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39343C" w:rsidRPr="0039343C" w:rsidRDefault="0039343C" w:rsidP="00E244CA">
            <w:pPr>
              <w:spacing w:after="0" w:line="240" w:lineRule="auto"/>
              <w:jc w:val="both"/>
              <w:rPr>
                <w:rFonts w:ascii="Times New Roman" w:eastAsia="Times New Roman" w:hAnsi="Times New Roman" w:cs="Times New Roman"/>
                <w:sz w:val="20"/>
                <w:szCs w:val="20"/>
              </w:rPr>
            </w:pPr>
          </w:p>
        </w:tc>
      </w:tr>
      <w:tr w:rsidR="0039343C" w:rsidRPr="0039343C" w:rsidTr="0039343C">
        <w:trPr>
          <w:trHeight w:val="300"/>
        </w:trPr>
        <w:tc>
          <w:tcPr>
            <w:tcW w:w="1762" w:type="dxa"/>
            <w:tcBorders>
              <w:top w:val="nil"/>
              <w:left w:val="nil"/>
              <w:bottom w:val="nil"/>
              <w:right w:val="nil"/>
            </w:tcBorders>
            <w:shd w:val="clear" w:color="auto" w:fill="auto"/>
            <w:noWrap/>
            <w:vAlign w:val="bottom"/>
            <w:hideMark/>
          </w:tcPr>
          <w:p w:rsidR="0039343C" w:rsidRPr="0039343C" w:rsidRDefault="0039343C" w:rsidP="00E244CA">
            <w:pPr>
              <w:spacing w:after="0" w:line="240" w:lineRule="auto"/>
              <w:jc w:val="both"/>
              <w:rPr>
                <w:rFonts w:ascii="Tahoma" w:eastAsia="Times New Roman" w:hAnsi="Tahoma" w:cs="Tahoma"/>
                <w:color w:val="000000"/>
                <w:sz w:val="24"/>
                <w:szCs w:val="24"/>
                <w:u w:val="single"/>
              </w:rPr>
            </w:pPr>
            <w:r w:rsidRPr="0039343C">
              <w:rPr>
                <w:rFonts w:ascii="Tahoma" w:eastAsia="Times New Roman" w:hAnsi="Tahoma" w:cs="Tahoma"/>
                <w:color w:val="000000"/>
                <w:sz w:val="24"/>
                <w:szCs w:val="24"/>
                <w:u w:val="single"/>
              </w:rPr>
              <w:t>Check Number</w:t>
            </w:r>
          </w:p>
        </w:tc>
        <w:tc>
          <w:tcPr>
            <w:tcW w:w="1678" w:type="dxa"/>
            <w:tcBorders>
              <w:top w:val="nil"/>
              <w:left w:val="nil"/>
              <w:bottom w:val="nil"/>
              <w:right w:val="nil"/>
            </w:tcBorders>
            <w:shd w:val="clear" w:color="auto" w:fill="auto"/>
            <w:noWrap/>
            <w:vAlign w:val="bottom"/>
            <w:hideMark/>
          </w:tcPr>
          <w:p w:rsidR="0039343C" w:rsidRPr="0039343C" w:rsidRDefault="0039343C" w:rsidP="00E244CA">
            <w:pPr>
              <w:spacing w:after="0" w:line="240" w:lineRule="auto"/>
              <w:jc w:val="both"/>
              <w:rPr>
                <w:rFonts w:ascii="Tahoma" w:eastAsia="Times New Roman" w:hAnsi="Tahoma" w:cs="Tahoma"/>
                <w:color w:val="000000"/>
                <w:sz w:val="24"/>
                <w:szCs w:val="24"/>
                <w:u w:val="single"/>
              </w:rPr>
            </w:pPr>
            <w:r w:rsidRPr="0039343C">
              <w:rPr>
                <w:rFonts w:ascii="Tahoma" w:eastAsia="Times New Roman" w:hAnsi="Tahoma" w:cs="Tahoma"/>
                <w:color w:val="000000"/>
                <w:sz w:val="24"/>
                <w:szCs w:val="24"/>
                <w:u w:val="single"/>
              </w:rPr>
              <w:t>Effective Date</w:t>
            </w:r>
          </w:p>
        </w:tc>
        <w:tc>
          <w:tcPr>
            <w:tcW w:w="5320" w:type="dxa"/>
            <w:tcBorders>
              <w:top w:val="nil"/>
              <w:left w:val="nil"/>
              <w:bottom w:val="nil"/>
              <w:right w:val="nil"/>
            </w:tcBorders>
            <w:shd w:val="clear" w:color="auto" w:fill="auto"/>
            <w:vAlign w:val="bottom"/>
            <w:hideMark/>
          </w:tcPr>
          <w:p w:rsidR="0039343C" w:rsidRPr="0039343C" w:rsidRDefault="0039343C" w:rsidP="00E244CA">
            <w:pPr>
              <w:spacing w:after="0" w:line="240" w:lineRule="auto"/>
              <w:jc w:val="both"/>
              <w:rPr>
                <w:rFonts w:ascii="Tahoma" w:eastAsia="Times New Roman" w:hAnsi="Tahoma" w:cs="Tahoma"/>
                <w:color w:val="000000"/>
                <w:sz w:val="24"/>
                <w:szCs w:val="24"/>
                <w:u w:val="single"/>
              </w:rPr>
            </w:pPr>
            <w:r w:rsidRPr="0039343C">
              <w:rPr>
                <w:rFonts w:ascii="Tahoma" w:eastAsia="Times New Roman" w:hAnsi="Tahoma" w:cs="Tahoma"/>
                <w:color w:val="000000"/>
                <w:sz w:val="24"/>
                <w:szCs w:val="24"/>
                <w:u w:val="single"/>
              </w:rPr>
              <w:t>Vendor Name</w:t>
            </w:r>
          </w:p>
        </w:tc>
        <w:tc>
          <w:tcPr>
            <w:tcW w:w="1740" w:type="dxa"/>
            <w:tcBorders>
              <w:top w:val="nil"/>
              <w:left w:val="nil"/>
              <w:bottom w:val="nil"/>
              <w:right w:val="nil"/>
            </w:tcBorders>
            <w:shd w:val="clear" w:color="auto" w:fill="auto"/>
            <w:vAlign w:val="bottom"/>
            <w:hideMark/>
          </w:tcPr>
          <w:p w:rsidR="0039343C" w:rsidRPr="0039343C" w:rsidRDefault="0039343C" w:rsidP="00E244CA">
            <w:pPr>
              <w:spacing w:after="0" w:line="240" w:lineRule="auto"/>
              <w:jc w:val="both"/>
              <w:rPr>
                <w:rFonts w:ascii="Tahoma" w:eastAsia="Times New Roman" w:hAnsi="Tahoma" w:cs="Tahoma"/>
                <w:color w:val="000000"/>
                <w:sz w:val="24"/>
                <w:szCs w:val="24"/>
                <w:u w:val="single"/>
              </w:rPr>
            </w:pPr>
            <w:r w:rsidRPr="0039343C">
              <w:rPr>
                <w:rFonts w:ascii="Tahoma" w:eastAsia="Times New Roman" w:hAnsi="Tahoma" w:cs="Tahoma"/>
                <w:color w:val="000000"/>
                <w:sz w:val="24"/>
                <w:szCs w:val="24"/>
                <w:u w:val="single"/>
              </w:rPr>
              <w:t>Check Amount</w:t>
            </w:r>
          </w:p>
        </w:tc>
      </w:tr>
      <w:tr w:rsidR="0039343C" w:rsidRPr="0039343C" w:rsidTr="0039343C">
        <w:trPr>
          <w:trHeight w:val="300"/>
        </w:trPr>
        <w:tc>
          <w:tcPr>
            <w:tcW w:w="1762" w:type="dxa"/>
            <w:tcBorders>
              <w:top w:val="nil"/>
              <w:left w:val="nil"/>
              <w:bottom w:val="nil"/>
              <w:right w:val="nil"/>
            </w:tcBorders>
            <w:shd w:val="clear" w:color="auto" w:fill="auto"/>
            <w:noWrap/>
            <w:vAlign w:val="bottom"/>
            <w:hideMark/>
          </w:tcPr>
          <w:p w:rsidR="0039343C" w:rsidRPr="0039343C" w:rsidRDefault="0039343C" w:rsidP="00E244CA">
            <w:pPr>
              <w:spacing w:after="0" w:line="240" w:lineRule="auto"/>
              <w:jc w:val="both"/>
              <w:rPr>
                <w:rFonts w:ascii="Tahoma" w:eastAsia="Times New Roman" w:hAnsi="Tahoma" w:cs="Tahoma"/>
                <w:color w:val="000000"/>
                <w:sz w:val="24"/>
                <w:szCs w:val="24"/>
                <w:u w:val="single"/>
              </w:rPr>
            </w:pPr>
          </w:p>
        </w:tc>
        <w:tc>
          <w:tcPr>
            <w:tcW w:w="1678" w:type="dxa"/>
            <w:tcBorders>
              <w:top w:val="nil"/>
              <w:left w:val="nil"/>
              <w:bottom w:val="nil"/>
              <w:right w:val="nil"/>
            </w:tcBorders>
            <w:shd w:val="clear" w:color="auto" w:fill="auto"/>
            <w:noWrap/>
            <w:vAlign w:val="bottom"/>
            <w:hideMark/>
          </w:tcPr>
          <w:p w:rsidR="0039343C" w:rsidRPr="0039343C" w:rsidRDefault="0039343C" w:rsidP="00E244CA">
            <w:pPr>
              <w:spacing w:after="0" w:line="240" w:lineRule="auto"/>
              <w:jc w:val="both"/>
              <w:rPr>
                <w:rFonts w:ascii="Times New Roman" w:eastAsia="Times New Roman" w:hAnsi="Times New Roman" w:cs="Times New Roman"/>
                <w:sz w:val="20"/>
                <w:szCs w:val="20"/>
              </w:rPr>
            </w:pPr>
          </w:p>
        </w:tc>
        <w:tc>
          <w:tcPr>
            <w:tcW w:w="5320" w:type="dxa"/>
            <w:tcBorders>
              <w:top w:val="nil"/>
              <w:left w:val="nil"/>
              <w:bottom w:val="nil"/>
              <w:right w:val="nil"/>
            </w:tcBorders>
            <w:shd w:val="clear" w:color="auto" w:fill="auto"/>
            <w:vAlign w:val="bottom"/>
            <w:hideMark/>
          </w:tcPr>
          <w:p w:rsidR="0039343C" w:rsidRPr="0039343C" w:rsidRDefault="0039343C" w:rsidP="00E244CA">
            <w:pPr>
              <w:spacing w:after="0" w:line="240" w:lineRule="auto"/>
              <w:jc w:val="both"/>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39343C" w:rsidRPr="0039343C" w:rsidRDefault="0039343C" w:rsidP="00E244CA">
            <w:pPr>
              <w:spacing w:after="0" w:line="240" w:lineRule="auto"/>
              <w:jc w:val="both"/>
              <w:rPr>
                <w:rFonts w:ascii="Times New Roman" w:eastAsia="Times New Roman" w:hAnsi="Times New Roman" w:cs="Times New Roman"/>
                <w:sz w:val="20"/>
                <w:szCs w:val="20"/>
              </w:rPr>
            </w:pP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119205</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AFLAC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293.36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119206</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Frontier</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271.94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119207</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AT&amp;T Mobility</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222.14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119208</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MF Barcellos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2,172.76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119209</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Nevada Energy Systems,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400.00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119210</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NV Energy</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151.62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119211</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Southwest Gas Corporation</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43.25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119212</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Woodburn &amp; Wedge</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25,226.99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119213</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Workcare Northwest,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VOID</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119214</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Giomi,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552.13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119215</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High Desert Internet</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174.95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119216</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Hunewill Construction Co.,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2,411.50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119217</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AT&amp;T</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118.48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119218</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Sticks and Stones Buildings Material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589.29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119219</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Associated Concrete Pumping Material Belting</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1,319.59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119220</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NAPA AUTO &amp; TRUCK PARTS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420.81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119221</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Lyon County Recorder</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25.50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119222</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Municipal Treatment Equipment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36,800.00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119223</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True Value</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5.34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119224</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O'Reilly Automotive,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326.07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119225</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PDM Steel Service Centers,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721.15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119226</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Public Employees' Benefits Program</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803.29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119227</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Quill</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186.70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119228</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Jim Menesini Petroleum</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488.12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119229</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California State Board of Equalization</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6,883.68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119230</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NV Energy</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36.14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119231</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Alhambra</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427.93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119232</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Wedco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228.90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119233</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Wells Fargo Card Services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11,090.51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119234</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Workcare Northwest,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3.00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119235</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Yerington, City of</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105.24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119236</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R &amp; T Enterprises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1,260.00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lastRenderedPageBreak/>
              <w:t>119237</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Control Microsystems,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459.03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119238</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Desert Engineering</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303.16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119239</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Fernando Cordoba-Flores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1,540.00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119240</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Fernando Cordoba-Flores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151.97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119241</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Frontier</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271.76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119242</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CODALE ELECTRIC SUPPLY</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2,740.29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119243</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BERKLEYNET</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1,032.00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119244</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Quill</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292.63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119245</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NV Energy</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11.58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119246</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Standard Insurance Company</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249.28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119247</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Cashman Equipment</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130.99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119248</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Verizon Wireless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205.56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119249</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Vision Service Plan - Nevada</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206.46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119250</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Wedco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32.70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119251</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Xerox Financial Services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139.44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119252</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HomeTown Health</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6,648.88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119253</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Momentum Technology Group</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238.75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119254</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Cruz, Maria</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350.00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119255</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Desert Research Institute</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3,118.75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119256</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Sierra Office Solutions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172.58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119257</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John Deere Credit</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31.91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119258</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Valley Tire and Auto Service</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134.00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119259</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Western Nevada Kenworth LLC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19.78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119260</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Woodburn &amp; Wedge</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18,748.57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119261</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Denson Surveying, Inc.</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2,990.00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119262</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Desert Ready Mix</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1,296.00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119263</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United Site Services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173.91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119264</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State Collections &amp; Disbursement Unit (SCaDU)</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426.92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119265</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PERS Administrative Fund</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5,784.36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4542</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Bridget A. Banta</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1,165.89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4543</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Jesus Cervantes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2,255.22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4544</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Oscar Cortez</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1,704.25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4545</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Damian Diaz  Alvarado</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VOID</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4546</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James Martens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1,674.83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4547</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Jason R. Milligan</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610.82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4548</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Jessica A. Smith</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1,136.26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4549</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Lupe Wagner</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1,062.74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4550</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Damian Diaz  Alvarado</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1,328.86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4551</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Bridget A. Banta</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1,165.89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4552</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Robert C. Bryan</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4,929.71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4553</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Jesus Cervantes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2,065.24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4554</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Oscar Cortez</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1,950.30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4555</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Damian Diaz  Alvarado</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662.02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lastRenderedPageBreak/>
              <w:t>4556</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Joseph E. Huggans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776.07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4557</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James Martens</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1,271.29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4558</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Jason R. Milligan</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778.80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4559</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Jessica A. Smith</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1,155.05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4560</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Donald Swan</w:t>
            </w:r>
          </w:p>
        </w:tc>
        <w:tc>
          <w:tcPr>
            <w:tcW w:w="174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645.32 </w:t>
            </w:r>
          </w:p>
        </w:tc>
      </w:tr>
      <w:tr w:rsidR="0039343C" w:rsidRPr="0039343C" w:rsidTr="0039343C">
        <w:trPr>
          <w:trHeight w:val="300"/>
        </w:trPr>
        <w:tc>
          <w:tcPr>
            <w:tcW w:w="1762"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4561</w:t>
            </w:r>
          </w:p>
        </w:tc>
        <w:tc>
          <w:tcPr>
            <w:tcW w:w="1678" w:type="dxa"/>
            <w:tcBorders>
              <w:top w:val="nil"/>
              <w:left w:val="nil"/>
              <w:bottom w:val="nil"/>
              <w:right w:val="nil"/>
            </w:tcBorders>
            <w:shd w:val="clear" w:color="auto" w:fill="auto"/>
            <w:noWrap/>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Lupe Wagner</w:t>
            </w:r>
          </w:p>
        </w:tc>
        <w:tc>
          <w:tcPr>
            <w:tcW w:w="1740" w:type="dxa"/>
            <w:tcBorders>
              <w:top w:val="nil"/>
              <w:left w:val="nil"/>
              <w:bottom w:val="single" w:sz="4" w:space="0" w:color="auto"/>
              <w:right w:val="nil"/>
            </w:tcBorders>
            <w:shd w:val="clear" w:color="auto" w:fill="auto"/>
            <w:hideMark/>
          </w:tcPr>
          <w:p w:rsidR="0039343C" w:rsidRPr="0039343C" w:rsidRDefault="0039343C" w:rsidP="00E244CA">
            <w:pPr>
              <w:spacing w:after="0" w:line="240" w:lineRule="auto"/>
              <w:jc w:val="both"/>
              <w:rPr>
                <w:rFonts w:ascii="Tahoma" w:eastAsia="Times New Roman" w:hAnsi="Tahoma" w:cs="Tahoma"/>
                <w:color w:val="000000"/>
                <w:sz w:val="24"/>
                <w:szCs w:val="24"/>
              </w:rPr>
            </w:pPr>
            <w:r w:rsidRPr="0039343C">
              <w:rPr>
                <w:rFonts w:ascii="Tahoma" w:eastAsia="Times New Roman" w:hAnsi="Tahoma" w:cs="Tahoma"/>
                <w:color w:val="000000"/>
                <w:sz w:val="24"/>
                <w:szCs w:val="24"/>
              </w:rPr>
              <w:t xml:space="preserve">1,062.74 </w:t>
            </w:r>
          </w:p>
        </w:tc>
      </w:tr>
      <w:tr w:rsidR="0039343C" w:rsidRPr="0039343C" w:rsidTr="0039343C">
        <w:trPr>
          <w:trHeight w:val="300"/>
        </w:trPr>
        <w:tc>
          <w:tcPr>
            <w:tcW w:w="1762" w:type="dxa"/>
            <w:tcBorders>
              <w:top w:val="nil"/>
              <w:left w:val="nil"/>
              <w:bottom w:val="nil"/>
              <w:right w:val="nil"/>
            </w:tcBorders>
            <w:shd w:val="clear" w:color="auto" w:fill="auto"/>
            <w:noWrap/>
            <w:vAlign w:val="bottom"/>
            <w:hideMark/>
          </w:tcPr>
          <w:p w:rsidR="0039343C" w:rsidRPr="0039343C" w:rsidRDefault="0039343C" w:rsidP="00E244CA">
            <w:pPr>
              <w:spacing w:after="0" w:line="240" w:lineRule="auto"/>
              <w:jc w:val="both"/>
              <w:rPr>
                <w:rFonts w:ascii="Tahoma" w:eastAsia="Times New Roman" w:hAnsi="Tahoma" w:cs="Tahoma"/>
                <w:color w:val="000000"/>
                <w:sz w:val="24"/>
                <w:szCs w:val="24"/>
              </w:rPr>
            </w:pPr>
          </w:p>
        </w:tc>
        <w:tc>
          <w:tcPr>
            <w:tcW w:w="1678" w:type="dxa"/>
            <w:tcBorders>
              <w:top w:val="nil"/>
              <w:left w:val="nil"/>
              <w:bottom w:val="nil"/>
              <w:right w:val="nil"/>
            </w:tcBorders>
            <w:shd w:val="clear" w:color="auto" w:fill="auto"/>
            <w:noWrap/>
            <w:vAlign w:val="bottom"/>
            <w:hideMark/>
          </w:tcPr>
          <w:p w:rsidR="0039343C" w:rsidRPr="0039343C" w:rsidRDefault="0039343C" w:rsidP="00E244CA">
            <w:pPr>
              <w:spacing w:after="0" w:line="240" w:lineRule="auto"/>
              <w:jc w:val="both"/>
              <w:rPr>
                <w:rFonts w:ascii="Times New Roman" w:eastAsia="Times New Roman" w:hAnsi="Times New Roman" w:cs="Times New Roman"/>
                <w:sz w:val="20"/>
                <w:szCs w:val="20"/>
              </w:rPr>
            </w:pPr>
          </w:p>
        </w:tc>
        <w:tc>
          <w:tcPr>
            <w:tcW w:w="5320" w:type="dxa"/>
            <w:tcBorders>
              <w:top w:val="nil"/>
              <w:left w:val="nil"/>
              <w:bottom w:val="nil"/>
              <w:right w:val="nil"/>
            </w:tcBorders>
            <w:shd w:val="clear" w:color="auto" w:fill="auto"/>
            <w:vAlign w:val="bottom"/>
            <w:hideMark/>
          </w:tcPr>
          <w:p w:rsidR="0039343C" w:rsidRPr="0039343C" w:rsidRDefault="0039343C" w:rsidP="00E244CA">
            <w:pPr>
              <w:spacing w:after="0" w:line="240" w:lineRule="auto"/>
              <w:jc w:val="both"/>
              <w:rPr>
                <w:rFonts w:ascii="Tahoma" w:eastAsia="Times New Roman" w:hAnsi="Tahoma" w:cs="Tahoma"/>
                <w:b/>
                <w:bCs/>
                <w:i/>
                <w:iCs/>
                <w:color w:val="000000"/>
                <w:sz w:val="24"/>
                <w:szCs w:val="24"/>
              </w:rPr>
            </w:pPr>
            <w:r w:rsidRPr="0039343C">
              <w:rPr>
                <w:rFonts w:ascii="Tahoma" w:eastAsia="Times New Roman" w:hAnsi="Tahoma" w:cs="Tahoma"/>
                <w:b/>
                <w:bCs/>
                <w:i/>
                <w:iCs/>
                <w:color w:val="000000"/>
                <w:sz w:val="24"/>
                <w:szCs w:val="24"/>
              </w:rPr>
              <w:t>TOTAL</w:t>
            </w:r>
          </w:p>
        </w:tc>
        <w:tc>
          <w:tcPr>
            <w:tcW w:w="1740" w:type="dxa"/>
            <w:tcBorders>
              <w:top w:val="nil"/>
              <w:left w:val="nil"/>
              <w:bottom w:val="nil"/>
              <w:right w:val="nil"/>
            </w:tcBorders>
            <w:shd w:val="clear" w:color="auto" w:fill="auto"/>
            <w:vAlign w:val="bottom"/>
            <w:hideMark/>
          </w:tcPr>
          <w:p w:rsidR="0039343C" w:rsidRPr="0039343C" w:rsidRDefault="0039343C" w:rsidP="00E244CA">
            <w:pPr>
              <w:spacing w:after="0" w:line="240" w:lineRule="auto"/>
              <w:jc w:val="both"/>
              <w:rPr>
                <w:rFonts w:ascii="Tahoma" w:eastAsia="Times New Roman" w:hAnsi="Tahoma" w:cs="Tahoma"/>
                <w:b/>
                <w:bCs/>
                <w:i/>
                <w:iCs/>
                <w:color w:val="000000"/>
                <w:sz w:val="24"/>
                <w:szCs w:val="24"/>
              </w:rPr>
            </w:pPr>
            <w:r w:rsidRPr="0039343C">
              <w:rPr>
                <w:rFonts w:ascii="Tahoma" w:eastAsia="Times New Roman" w:hAnsi="Tahoma" w:cs="Tahoma"/>
                <w:b/>
                <w:bCs/>
                <w:i/>
                <w:iCs/>
                <w:color w:val="000000"/>
                <w:sz w:val="24"/>
                <w:szCs w:val="24"/>
              </w:rPr>
              <w:t xml:space="preserve">169,062.94 </w:t>
            </w:r>
          </w:p>
        </w:tc>
      </w:tr>
    </w:tbl>
    <w:p w:rsidR="0039343C" w:rsidRDefault="0039343C" w:rsidP="00E244CA">
      <w:pPr>
        <w:spacing w:after="0"/>
        <w:jc w:val="both"/>
        <w:rPr>
          <w:b/>
        </w:rPr>
      </w:pPr>
    </w:p>
    <w:p w:rsidR="007D64D5" w:rsidRDefault="007D64D5" w:rsidP="00E244CA">
      <w:pPr>
        <w:spacing w:after="0"/>
        <w:jc w:val="both"/>
      </w:pPr>
      <w:r>
        <w:t>Director LITTLE requested to know about Denson Surveying and what the bi</w:t>
      </w:r>
      <w:r w:rsidR="00322BEF">
        <w:t xml:space="preserve">ll was for.  GM BRYAN advised that was for the modernization plans on the east.  Rick Christian with Denson Surveying is doing the work to keep the property owners and ditch companies as protected as possible.  It will define where the ditch companies can put the sediment on peoples’ property.  </w:t>
      </w:r>
      <w:r>
        <w:t xml:space="preserve">Director LITTLE made a motion to pay the bills. Treasurer NUTI seconded the motion.  </w:t>
      </w:r>
      <w:r w:rsidR="00322BEF">
        <w:t>The m</w:t>
      </w:r>
      <w:r>
        <w:t xml:space="preserve">otion was voted on and passed unanimously. </w:t>
      </w:r>
    </w:p>
    <w:p w:rsidR="007D64D5" w:rsidRDefault="007D64D5" w:rsidP="00E244CA">
      <w:pPr>
        <w:spacing w:after="0"/>
        <w:jc w:val="both"/>
      </w:pPr>
    </w:p>
    <w:p w:rsidR="007D64D5" w:rsidRDefault="007D64D5" w:rsidP="00E244CA">
      <w:pPr>
        <w:spacing w:after="0"/>
        <w:jc w:val="both"/>
        <w:rPr>
          <w:b/>
        </w:rPr>
      </w:pPr>
      <w:r>
        <w:rPr>
          <w:b/>
        </w:rPr>
        <w:t>Manager’s Report</w:t>
      </w:r>
    </w:p>
    <w:p w:rsidR="007D64D5" w:rsidRDefault="00322BEF" w:rsidP="00E244CA">
      <w:pPr>
        <w:spacing w:after="0"/>
        <w:jc w:val="both"/>
      </w:pPr>
      <w:r>
        <w:t xml:space="preserve">Since November 1, 2016 we have stored </w:t>
      </w:r>
      <w:r w:rsidR="007D64D5" w:rsidRPr="007D64D5">
        <w:t>7</w:t>
      </w:r>
      <w:r>
        <w:t>,</w:t>
      </w:r>
      <w:r w:rsidR="007D64D5" w:rsidRPr="007D64D5">
        <w:t>130 ac</w:t>
      </w:r>
      <w:r>
        <w:t>re feet</w:t>
      </w:r>
      <w:r w:rsidR="007D64D5" w:rsidRPr="007D64D5">
        <w:t xml:space="preserve"> </w:t>
      </w:r>
      <w:r>
        <w:t xml:space="preserve">in Topaz and </w:t>
      </w:r>
      <w:r w:rsidR="007D64D5" w:rsidRPr="007D64D5">
        <w:t>5</w:t>
      </w:r>
      <w:r>
        <w:t>,</w:t>
      </w:r>
      <w:r w:rsidR="007D64D5" w:rsidRPr="007D64D5">
        <w:t>940 ac</w:t>
      </w:r>
      <w:r>
        <w:t>re</w:t>
      </w:r>
      <w:r w:rsidR="007D64D5" w:rsidRPr="007D64D5">
        <w:t xml:space="preserve"> f</w:t>
      </w:r>
      <w:r>
        <w:t>ee</w:t>
      </w:r>
      <w:r w:rsidR="007D64D5" w:rsidRPr="007D64D5">
        <w:t>t in Bridgeport</w:t>
      </w:r>
      <w:r>
        <w:t>. The equipment crew is working on the SCADA implementation on the Spragg ditch.  They have been running pumps because of the location. The cr</w:t>
      </w:r>
      <w:r w:rsidR="007D64D5">
        <w:t xml:space="preserve">ew finished the west drain realignment between Napa and Wild West.  It no longer goes under the RV Park.  It goes </w:t>
      </w:r>
      <w:r>
        <w:t>under the Nichol Merritt and stays on the other side</w:t>
      </w:r>
      <w:r w:rsidR="007D64D5">
        <w:t xml:space="preserve">.  The last thing to be done is a concrete cap Desert Engineering will complete.  </w:t>
      </w:r>
      <w:r>
        <w:t>We are o</w:t>
      </w:r>
      <w:r w:rsidR="00940DF2">
        <w:t>nly capping</w:t>
      </w:r>
      <w:r w:rsidR="007D64D5">
        <w:t xml:space="preserve"> the upstream side</w:t>
      </w:r>
      <w:r>
        <w:t xml:space="preserve"> so no water will come in from the old drain. </w:t>
      </w:r>
      <w:r w:rsidR="007D64D5">
        <w:t xml:space="preserve"> </w:t>
      </w:r>
      <w:r>
        <w:t xml:space="preserve">There was a </w:t>
      </w:r>
      <w:r w:rsidR="00660B84">
        <w:t>Des</w:t>
      </w:r>
      <w:r w:rsidR="007D64D5">
        <w:t>e</w:t>
      </w:r>
      <w:r w:rsidR="00660B84">
        <w:t xml:space="preserve">rt Terminus Lakes Symposium Nov 9 &amp; </w:t>
      </w:r>
      <w:r w:rsidR="007D64D5">
        <w:t>10</w:t>
      </w:r>
      <w:r w:rsidR="00660B84">
        <w:t xml:space="preserve"> </w:t>
      </w:r>
      <w:r w:rsidR="007D64D5">
        <w:t>at UNR.</w:t>
      </w:r>
      <w:r>
        <w:t xml:space="preserve">  GM BRYAN advised it was an update on the latest research that has occurred in the walker basin. </w:t>
      </w:r>
      <w:r w:rsidR="007D64D5">
        <w:t xml:space="preserve"> </w:t>
      </w:r>
      <w:r>
        <w:t>They also provided information on the u</w:t>
      </w:r>
      <w:r w:rsidR="007D64D5">
        <w:t xml:space="preserve">nveiling of studies and accomplishments from NFWF and WBC.  Water master </w:t>
      </w:r>
      <w:r>
        <w:t xml:space="preserve">Martinez </w:t>
      </w:r>
      <w:r w:rsidR="007D64D5">
        <w:t xml:space="preserve">and </w:t>
      </w:r>
      <w:r>
        <w:t xml:space="preserve">GM </w:t>
      </w:r>
      <w:r w:rsidR="007D64D5">
        <w:t>BRYAN attended meeting at DRI to look at the</w:t>
      </w:r>
      <w:r>
        <w:t xml:space="preserve"> decision support tool model created by DRI.</w:t>
      </w:r>
      <w:r w:rsidR="007D64D5">
        <w:t xml:space="preserve"> </w:t>
      </w:r>
      <w:r w:rsidR="007D64D5" w:rsidRPr="007D64D5">
        <w:t xml:space="preserve"> </w:t>
      </w:r>
      <w:r>
        <w:t xml:space="preserve">WRID </w:t>
      </w:r>
      <w:r w:rsidR="00660B84">
        <w:t xml:space="preserve">will be able to use </w:t>
      </w:r>
      <w:r>
        <w:t xml:space="preserve">the model </w:t>
      </w:r>
      <w:r w:rsidR="00660B84">
        <w:t xml:space="preserve">on the formal study with ITRC on </w:t>
      </w:r>
      <w:r>
        <w:t xml:space="preserve">the </w:t>
      </w:r>
      <w:r w:rsidR="00660B84">
        <w:t xml:space="preserve">regulating reservoirs.  </w:t>
      </w:r>
      <w:r>
        <w:t xml:space="preserve">GM </w:t>
      </w:r>
      <w:r w:rsidR="00660B84">
        <w:t xml:space="preserve">BRYAN will be taking some members of DRI out </w:t>
      </w:r>
      <w:r w:rsidR="00940DF2">
        <w:t xml:space="preserve">to look at the laterals and take-outs for the regulatory reservoir study.  </w:t>
      </w:r>
      <w:r w:rsidR="00E33B4E">
        <w:t xml:space="preserve">GM </w:t>
      </w:r>
      <w:r w:rsidR="00940DF2">
        <w:t>BRYAN also had a meeting with DRI regarding the Emergen</w:t>
      </w:r>
      <w:r w:rsidR="00E33B4E">
        <w:t>cy Action Plans (EAP) requested</w:t>
      </w:r>
      <w:r w:rsidR="00940DF2">
        <w:t xml:space="preserve"> from the Nevada and California Safety of Dams.  </w:t>
      </w:r>
      <w:r w:rsidR="00E33B4E">
        <w:t xml:space="preserve">California and Nevada requested an EAP for well over a decade.  </w:t>
      </w:r>
      <w:r w:rsidR="003C31DE">
        <w:t xml:space="preserve">The maps included in the report </w:t>
      </w:r>
      <w:r w:rsidR="00E244CA">
        <w:t>must</w:t>
      </w:r>
      <w:r w:rsidR="003C31DE">
        <w:t xml:space="preserve"> be stamped by an engineer.  </w:t>
      </w:r>
      <w:r w:rsidR="00940DF2">
        <w:t>The EAP’s will be filed with both Nevada and California.  Treasurer NUTI as</w:t>
      </w:r>
      <w:r w:rsidR="00E33B4E">
        <w:t>ked what the plans encompass.  GM BRYAN advised t</w:t>
      </w:r>
      <w:r w:rsidR="00940DF2">
        <w:t xml:space="preserve">hey are plans for the instance the dams fail. </w:t>
      </w:r>
      <w:r w:rsidR="003C31DE">
        <w:t>There needs to be two sets of plans; one for a rainy day and one for a sunny day.</w:t>
      </w:r>
      <w:r w:rsidR="00940DF2">
        <w:t xml:space="preserve"> Treasurer NUTI requested to know if it covers the instance similar to the 1997 flood where the reservoirs are filling faster than the water can be let out.  GM BRYAN advised they are looking into the information from the 1997 flood</w:t>
      </w:r>
      <w:r w:rsidR="003C31DE">
        <w:t xml:space="preserve"> with the modeler.</w:t>
      </w:r>
      <w:r w:rsidR="00940DF2">
        <w:t xml:space="preserve">  Reed Cozens also advised the EAP’s include a list of </w:t>
      </w:r>
      <w:r w:rsidR="003C31DE">
        <w:t xml:space="preserve">emergency responder </w:t>
      </w:r>
      <w:r w:rsidR="00940DF2">
        <w:t xml:space="preserve">contacts in case of a catastrophic emergency.  </w:t>
      </w:r>
      <w:r w:rsidR="003C31DE">
        <w:t xml:space="preserve">GM BRYAN will be attending a meeting on </w:t>
      </w:r>
      <w:r w:rsidR="00940DF2">
        <w:t>December 13, 2016</w:t>
      </w:r>
      <w:r w:rsidR="003C31DE">
        <w:t>. T</w:t>
      </w:r>
      <w:r w:rsidR="00940DF2">
        <w:t>here is a watershed approach to grazing in Gardnerville with the Bridgeport R</w:t>
      </w:r>
      <w:r w:rsidR="003C31DE">
        <w:t>anchers Organization and Lahonta</w:t>
      </w:r>
      <w:r w:rsidR="00940DF2">
        <w:t xml:space="preserve">n Water Quality.  GM BRYAN advised he will be attending the NWRA conference in Reno in February.  </w:t>
      </w:r>
    </w:p>
    <w:p w:rsidR="00940DF2" w:rsidRDefault="00940DF2" w:rsidP="00E244CA">
      <w:pPr>
        <w:spacing w:after="0"/>
        <w:jc w:val="both"/>
      </w:pPr>
    </w:p>
    <w:p w:rsidR="00940DF2" w:rsidRDefault="00940DF2" w:rsidP="00E244CA">
      <w:pPr>
        <w:spacing w:after="0"/>
        <w:jc w:val="both"/>
        <w:rPr>
          <w:b/>
        </w:rPr>
      </w:pPr>
      <w:r>
        <w:rPr>
          <w:b/>
        </w:rPr>
        <w:t>Legal Counsel’s Report:</w:t>
      </w:r>
    </w:p>
    <w:p w:rsidR="00940DF2" w:rsidRPr="00940DF2" w:rsidRDefault="00940DF2" w:rsidP="00E244CA">
      <w:pPr>
        <w:spacing w:after="0"/>
        <w:jc w:val="both"/>
      </w:pPr>
      <w:r>
        <w:t>Counsel DEPAOLI advised there isn’t anything new since the last time he spoke.  There are 4 bills that have been drafte</w:t>
      </w:r>
      <w:r w:rsidR="003C31DE">
        <w:t>d that are available to look at:</w:t>
      </w:r>
      <w:r>
        <w:t xml:space="preserve"> SB 73, SB 74, SB 51, and SB 47.  </w:t>
      </w:r>
      <w:r w:rsidR="003C31DE">
        <w:t xml:space="preserve">SB 74 is a planning bill, SB 51 is a bill related to changes for how vested rights get adjudicated, SB 47 makes several technical changes. Counsel DEPAOLI recommended the board to </w:t>
      </w:r>
      <w:r w:rsidR="00E244CA">
        <w:t>look</w:t>
      </w:r>
      <w:r w:rsidR="003C31DE">
        <w:t xml:space="preserve"> at SB 73.   </w:t>
      </w:r>
      <w:r>
        <w:t xml:space="preserve">It is making changes on how a groundwater </w:t>
      </w:r>
      <w:r>
        <w:lastRenderedPageBreak/>
        <w:t>ma</w:t>
      </w:r>
      <w:r w:rsidR="003C31DE">
        <w:t>nagement plan can get approved in a basin designated as a critical management area and voluntarily in a designated basin that does not necessarily have a critical management plan.  It allows users to get together in a designated basin to create their own water management plan.</w:t>
      </w:r>
      <w:r w:rsidR="005D78CD">
        <w:t xml:space="preserve"> </w:t>
      </w:r>
      <w:r w:rsidR="003C31DE">
        <w:t xml:space="preserve">It seems to </w:t>
      </w:r>
      <w:r w:rsidR="005D78CD">
        <w:t>be taking care of some confusion in the current law as to what it takes to petition for a groundwater management plan in a critical groundwater ma</w:t>
      </w:r>
      <w:r w:rsidR="003C31DE">
        <w:t xml:space="preserve">nagement situation. It is important to </w:t>
      </w:r>
      <w:r w:rsidR="0070207C">
        <w:t>go over</w:t>
      </w:r>
      <w:r w:rsidR="003C31DE">
        <w:t xml:space="preserve"> this bill as it will </w:t>
      </w:r>
      <w:r w:rsidR="005D78CD">
        <w:t xml:space="preserve">be a main topic in the next legislative section.  Reed Cozens advised currently when a basin is designated as a critical management area, the law states </w:t>
      </w:r>
      <w:r w:rsidR="0070207C">
        <w:t>within</w:t>
      </w:r>
      <w:r w:rsidR="005D78CD">
        <w:t xml:space="preserve"> 10 years a groundwater management plan needs to be created and put in place or else there will be a curtailment by priority.  He advised Mason and Smith Valley are not consid</w:t>
      </w:r>
      <w:r w:rsidR="0070207C">
        <w:t>ered a critical management area and</w:t>
      </w:r>
      <w:r w:rsidR="005D78CD">
        <w:t xml:space="preserve"> they want to keep it that way.   </w:t>
      </w:r>
    </w:p>
    <w:p w:rsidR="007D64D5" w:rsidRDefault="007D64D5" w:rsidP="00E244CA">
      <w:pPr>
        <w:spacing w:after="0"/>
        <w:jc w:val="both"/>
        <w:rPr>
          <w:b/>
        </w:rPr>
      </w:pPr>
    </w:p>
    <w:p w:rsidR="005D78CD" w:rsidRDefault="005D78CD" w:rsidP="00E244CA">
      <w:pPr>
        <w:spacing w:after="0"/>
        <w:jc w:val="both"/>
        <w:rPr>
          <w:b/>
        </w:rPr>
      </w:pPr>
      <w:r>
        <w:rPr>
          <w:b/>
        </w:rPr>
        <w:t>Update from NFWF</w:t>
      </w:r>
    </w:p>
    <w:p w:rsidR="005D78CD" w:rsidRDefault="005D78CD" w:rsidP="00E244CA">
      <w:pPr>
        <w:spacing w:after="0"/>
        <w:jc w:val="both"/>
      </w:pPr>
      <w:r>
        <w:t>Jeff Dengel advised nothing new on the NFWF side.</w:t>
      </w:r>
    </w:p>
    <w:p w:rsidR="005D78CD" w:rsidRDefault="005D78CD" w:rsidP="00E244CA">
      <w:pPr>
        <w:spacing w:after="0"/>
        <w:jc w:val="both"/>
      </w:pPr>
    </w:p>
    <w:p w:rsidR="005D78CD" w:rsidRDefault="005D78CD" w:rsidP="00E244CA">
      <w:pPr>
        <w:spacing w:after="0"/>
        <w:jc w:val="both"/>
        <w:rPr>
          <w:b/>
        </w:rPr>
      </w:pPr>
      <w:r>
        <w:rPr>
          <w:b/>
        </w:rPr>
        <w:t>Update on WBC</w:t>
      </w:r>
    </w:p>
    <w:p w:rsidR="005D78CD" w:rsidRDefault="005D78CD" w:rsidP="00E244CA">
      <w:pPr>
        <w:spacing w:after="0"/>
        <w:jc w:val="both"/>
      </w:pPr>
      <w:r>
        <w:t xml:space="preserve">Steve Tomac advised they </w:t>
      </w:r>
      <w:r w:rsidR="0070207C">
        <w:t>h</w:t>
      </w:r>
      <w:r>
        <w:t>ave a bid proposal for the lease on t</w:t>
      </w:r>
      <w:r w:rsidR="007920DD">
        <w:t>he Rafter 7 and deadline is December 9, 2016</w:t>
      </w:r>
      <w:r>
        <w:t xml:space="preserve"> and the proposal will be awarded mid-December.  There will be a lease out for the pitchfork ranch.  The current lease agreement ends in</w:t>
      </w:r>
      <w:r w:rsidR="007920DD">
        <w:t xml:space="preserve"> March.  That bid will be out </w:t>
      </w:r>
      <w:r>
        <w:t>in February.  Other leases are being evaluated now along with water use plans for 2017.  Revegetation there are two seeding projects this winter.  The revegetation crews are maintain</w:t>
      </w:r>
      <w:r w:rsidR="007920DD">
        <w:t>ing equipment and</w:t>
      </w:r>
      <w:r>
        <w:t xml:space="preserve"> stocking and buying seed and materia</w:t>
      </w:r>
      <w:r w:rsidR="008C3E08">
        <w:t>l</w:t>
      </w:r>
      <w:r>
        <w:t xml:space="preserve">s.  Director LITTLE asked if the leases on the East are for grazing or farming.  Tomac advised it is a little of both.  </w:t>
      </w:r>
      <w:r w:rsidR="00DD2249">
        <w:t xml:space="preserve">Vice President GIORGI asked if the leases were all 1 year leases.  Tomac advised the Rafter 7 lease is for a </w:t>
      </w:r>
      <w:r w:rsidR="00E244CA">
        <w:t>4-year</w:t>
      </w:r>
      <w:r w:rsidR="00DD2249">
        <w:t xml:space="preserve"> lease.  </w:t>
      </w:r>
    </w:p>
    <w:p w:rsidR="00DD2249" w:rsidRDefault="00DD2249" w:rsidP="00E244CA">
      <w:pPr>
        <w:spacing w:after="0"/>
        <w:jc w:val="both"/>
      </w:pPr>
    </w:p>
    <w:p w:rsidR="00DD2249" w:rsidRDefault="00A274AE" w:rsidP="00E244CA">
      <w:pPr>
        <w:spacing w:after="0"/>
        <w:jc w:val="both"/>
        <w:rPr>
          <w:b/>
        </w:rPr>
      </w:pPr>
      <w:r>
        <w:rPr>
          <w:b/>
        </w:rPr>
        <w:t>Division of Water Resources</w:t>
      </w:r>
    </w:p>
    <w:p w:rsidR="00A274AE" w:rsidRDefault="00A274AE" w:rsidP="00E244CA">
      <w:pPr>
        <w:spacing w:after="0"/>
        <w:jc w:val="both"/>
      </w:pPr>
      <w:r>
        <w:t>Chad Walling provided a handout of the pumpage.  Chad provided information for similar river flow years.  The pumpage is down over 35,000 ac</w:t>
      </w:r>
      <w:r w:rsidR="007920DD">
        <w:t>re</w:t>
      </w:r>
      <w:r>
        <w:t xml:space="preserve"> f</w:t>
      </w:r>
      <w:r w:rsidR="007920DD">
        <w:t>ee</w:t>
      </w:r>
      <w:r>
        <w:t>t for Mason Valley and Smith Valley is down over 7,000 ac</w:t>
      </w:r>
      <w:r w:rsidR="007920DD">
        <w:t>re</w:t>
      </w:r>
      <w:r>
        <w:t xml:space="preserve"> f</w:t>
      </w:r>
      <w:r w:rsidR="007920DD">
        <w:t>ee</w:t>
      </w:r>
      <w:r>
        <w:t xml:space="preserve">t.  </w:t>
      </w:r>
      <w:r w:rsidR="007920DD">
        <w:t>They are s</w:t>
      </w:r>
      <w:r>
        <w:t>cheduling visits to all permitted and certificated rights at least once a year.  This year is the first year with a</w:t>
      </w:r>
      <w:r w:rsidR="007920DD">
        <w:t>r</w:t>
      </w:r>
      <w:r>
        <w:t>ou</w:t>
      </w:r>
      <w:r w:rsidR="007920DD">
        <w:t>nd</w:t>
      </w:r>
      <w:r>
        <w:t xml:space="preserve"> 100 new small wells.  A lot of the sunset hills residents have hooked up to the city water, however kept their wells to irrigate their trees and outside vegetation.  Vice President G</w:t>
      </w:r>
      <w:r w:rsidR="007920DD">
        <w:t>IORGI asked if they are required</w:t>
      </w:r>
      <w:r w:rsidR="001B0369">
        <w:t xml:space="preserve"> to install</w:t>
      </w:r>
      <w:r w:rsidR="007920DD">
        <w:t xml:space="preserve"> a meter on them</w:t>
      </w:r>
      <w:r>
        <w:t>.  Reed Cozens advised they are required to have a totali</w:t>
      </w:r>
      <w:r w:rsidR="007920DD">
        <w:t xml:space="preserve">tizing meter on all wells, which was </w:t>
      </w:r>
      <w:r>
        <w:t xml:space="preserve">a part of the agreement.  </w:t>
      </w:r>
    </w:p>
    <w:p w:rsidR="001643F5" w:rsidRDefault="001643F5" w:rsidP="00E244CA">
      <w:pPr>
        <w:spacing w:after="0"/>
        <w:jc w:val="both"/>
      </w:pPr>
      <w:r>
        <w:t xml:space="preserve">Chad Walling gave a presentation on the pumpage inventories on the Division of Water Resources web page. </w:t>
      </w:r>
    </w:p>
    <w:p w:rsidR="006B42B0" w:rsidRDefault="006B42B0" w:rsidP="00E244CA">
      <w:pPr>
        <w:spacing w:after="0"/>
        <w:jc w:val="both"/>
      </w:pPr>
    </w:p>
    <w:p w:rsidR="006B42B0" w:rsidRDefault="006B42B0" w:rsidP="00E244CA">
      <w:pPr>
        <w:spacing w:after="0"/>
        <w:jc w:val="both"/>
        <w:rPr>
          <w:b/>
        </w:rPr>
      </w:pPr>
      <w:r>
        <w:rPr>
          <w:b/>
        </w:rPr>
        <w:t xml:space="preserve">Presentation &amp; Consideration of FY 2015-2016 Audit Report by Sciarani &amp; Co. </w:t>
      </w:r>
      <w:r w:rsidR="007A12C9">
        <w:rPr>
          <w:b/>
        </w:rPr>
        <w:t xml:space="preserve"> 1:13:23</w:t>
      </w:r>
    </w:p>
    <w:p w:rsidR="006B42B0" w:rsidRDefault="008E298F" w:rsidP="00E244CA">
      <w:pPr>
        <w:spacing w:after="0"/>
        <w:jc w:val="both"/>
      </w:pPr>
      <w:r>
        <w:t>Jim Sciarani with Sciarani and Rife w</w:t>
      </w:r>
      <w:r w:rsidR="001B0369">
        <w:t xml:space="preserve">ent over graphs </w:t>
      </w:r>
      <w:r>
        <w:t xml:space="preserve">pertaining to the audit </w:t>
      </w:r>
      <w:r w:rsidR="001B0369">
        <w:t xml:space="preserve">provided in a handout. </w:t>
      </w:r>
    </w:p>
    <w:p w:rsidR="008E298F" w:rsidRDefault="008E298F" w:rsidP="00E244CA">
      <w:pPr>
        <w:spacing w:after="0"/>
        <w:jc w:val="both"/>
      </w:pPr>
      <w:r>
        <w:t xml:space="preserve">He advised the cash was increased from last year because of the grant requests being completed monthly.  He went over the assessments and advised it was down from last year because the assessments were lowered for the 2015-2016 fiscal year.  GM BRYAN advised the assessments for this current 2016-2017 fiscal year were raised and the results will be in next year’s audit.  </w:t>
      </w:r>
    </w:p>
    <w:p w:rsidR="008E298F" w:rsidRDefault="008E298F" w:rsidP="00E244CA">
      <w:pPr>
        <w:spacing w:after="0"/>
        <w:jc w:val="both"/>
      </w:pPr>
      <w:r>
        <w:t xml:space="preserve">Sciarani went over the net position and advised it went up slightly.  The total expenses went up a little compared to last year.  </w:t>
      </w:r>
    </w:p>
    <w:p w:rsidR="008E298F" w:rsidRDefault="008E298F" w:rsidP="00E244CA">
      <w:pPr>
        <w:spacing w:after="0"/>
        <w:jc w:val="both"/>
      </w:pPr>
      <w:r>
        <w:t>Sciarani went over the following pages:</w:t>
      </w:r>
    </w:p>
    <w:p w:rsidR="001B0369" w:rsidRDefault="001B0369" w:rsidP="00E244CA">
      <w:pPr>
        <w:spacing w:after="0"/>
        <w:jc w:val="both"/>
      </w:pPr>
      <w:r>
        <w:lastRenderedPageBreak/>
        <w:t>Page 9-10:  Statement of Net Position with compa</w:t>
      </w:r>
      <w:r w:rsidR="008E298F">
        <w:t>rative totals for the fiscal year ending</w:t>
      </w:r>
      <w:r>
        <w:t xml:space="preserve"> June 30, 2015.</w:t>
      </w:r>
      <w:r w:rsidR="008E298F">
        <w:t xml:space="preserve">  Page 30-31 coincide with pages 9-10.  The funds are broken down individually.  Fixed assets include the Topaz gate improvements.  </w:t>
      </w:r>
    </w:p>
    <w:p w:rsidR="0006578A" w:rsidRDefault="008E298F" w:rsidP="00E244CA">
      <w:pPr>
        <w:spacing w:after="0"/>
        <w:jc w:val="both"/>
      </w:pPr>
      <w:r>
        <w:t>Page 11-12:  Statement revenues, e</w:t>
      </w:r>
      <w:r w:rsidR="001B0369">
        <w:t>xpenses and changes in net position for the year ended June 30, 2015.</w:t>
      </w:r>
      <w:r>
        <w:t xml:space="preserve">  Page 32 coincides with page 11-12.  The funds are broken down individually.  Sciarani advised the total revenues were very similar to last year.  Operating expenses and wages went up due to increases in wages and salaries.  Repairs and maintenance were down from the previous year. </w:t>
      </w:r>
      <w:r w:rsidR="0006578A">
        <w:t>He advised they spend a little extra effort to give more information regarding the ditches.  The ditch companies are broke down individually.</w:t>
      </w:r>
    </w:p>
    <w:p w:rsidR="0006578A" w:rsidRDefault="0006578A" w:rsidP="00E244CA">
      <w:pPr>
        <w:spacing w:after="0"/>
        <w:jc w:val="both"/>
      </w:pPr>
      <w:r>
        <w:t xml:space="preserve">Page 35:  Sciarani advised this page breaks down all the ditch companies.  This is being emphasized due to the write off the district decided to do during this fiscal year.  </w:t>
      </w:r>
    </w:p>
    <w:p w:rsidR="00BD10FF" w:rsidRDefault="0006578A" w:rsidP="00E244CA">
      <w:pPr>
        <w:spacing w:after="0"/>
        <w:jc w:val="both"/>
      </w:pPr>
      <w:r>
        <w:t>Back to page 12:  Sciarani went over the grant activity.  He advised there is over $1 million of grant activity.  Fund 8 is water gaging and fund 9 is water leasing.  He advised under the water leasing program was the grant amendment of $181,000 for the river sediment cleaning and under the water gaging $801,000.  Fund 8 went to water structure improvements, monitoring and gaging, etc.  Sciarani explained anytime an entity goes over $750,000</w:t>
      </w:r>
      <w:r w:rsidR="00BD10FF">
        <w:t xml:space="preserve"> in</w:t>
      </w:r>
      <w:r>
        <w:t xml:space="preserve"> </w:t>
      </w:r>
      <w:r w:rsidR="00BD10FF">
        <w:t xml:space="preserve">federal and/or </w:t>
      </w:r>
      <w:r>
        <w:t>grant funding</w:t>
      </w:r>
      <w:r w:rsidR="00BD10FF">
        <w:t xml:space="preserve">, the entity is required to do the single audit act and they require quite a bit of testing.  </w:t>
      </w:r>
    </w:p>
    <w:p w:rsidR="00BD10FF" w:rsidRDefault="00BD10FF" w:rsidP="00E244CA">
      <w:pPr>
        <w:spacing w:after="0"/>
        <w:jc w:val="both"/>
      </w:pPr>
      <w:r>
        <w:t xml:space="preserve">Sciarani went over the 12 general requirements in an audit and explained the findings. He advised He believes a lot of the findings were from the first 6 months of the audit.  He commended Jessica Smith for her reports and advised the books all match the reports.  </w:t>
      </w:r>
    </w:p>
    <w:p w:rsidR="00BD10FF" w:rsidRDefault="00BD10FF" w:rsidP="00E244CA">
      <w:pPr>
        <w:spacing w:after="0"/>
        <w:jc w:val="both"/>
      </w:pPr>
      <w:r>
        <w:t xml:space="preserve">Page 44:  Sciarani explained the bank reconciliations did not match the books from the first half of the year.  The bank reconciliation was off over $200,000.  He advised he believes this is an isolated incident.  </w:t>
      </w:r>
    </w:p>
    <w:p w:rsidR="00BD10FF" w:rsidRDefault="00BD10FF" w:rsidP="00E244CA">
      <w:pPr>
        <w:spacing w:after="0"/>
        <w:jc w:val="both"/>
      </w:pPr>
      <w:r>
        <w:t xml:space="preserve">Page 46:  Sciarani advised the complete segregation of duties.  He explained this is very hard to comply with due to the minimal number of employees.  The next finding was in regards to the NFWF grant on the reporting.  He explained now Jessica is completing the reporting to NFWF monthly and that should take care of this finding for next year.  </w:t>
      </w:r>
    </w:p>
    <w:p w:rsidR="001B0369" w:rsidRDefault="00BD10FF" w:rsidP="00E244CA">
      <w:pPr>
        <w:spacing w:after="0"/>
        <w:jc w:val="both"/>
      </w:pPr>
      <w:r>
        <w:t xml:space="preserve">Page 48-49:  Management Responses.  WRID </w:t>
      </w:r>
      <w:r w:rsidR="00C9154C">
        <w:t xml:space="preserve">management </w:t>
      </w:r>
      <w:r>
        <w:t xml:space="preserve">now </w:t>
      </w:r>
      <w:r w:rsidR="00E244CA">
        <w:t>must</w:t>
      </w:r>
      <w:r w:rsidR="00C9154C">
        <w:t xml:space="preserve"> provide a reply to the audit and the findings regarding a corrective action plan and whether they agree and/or disagree.  Director LITTLE requested to know if the findings from previous audits seem to be in a better position.  Sciarani advised he believes everything has been cleared up</w:t>
      </w:r>
      <w:r w:rsidR="00B35E68">
        <w:t xml:space="preserve">.  Treasurer NUTI requested to know if he thought WRID was moving in a positive direction.  Sciarani stated he believes WRID is moving in a positive direction.  </w:t>
      </w:r>
    </w:p>
    <w:p w:rsidR="000A1104" w:rsidRDefault="000A1104" w:rsidP="00E244CA">
      <w:pPr>
        <w:spacing w:after="0"/>
        <w:jc w:val="both"/>
      </w:pPr>
      <w:r>
        <w:t>Wade Johnson</w:t>
      </w:r>
      <w:r w:rsidR="00B35E68">
        <w:t>, auditor,</w:t>
      </w:r>
      <w:r>
        <w:t xml:space="preserve"> commented that billing ditches and grants </w:t>
      </w:r>
      <w:r w:rsidR="00E244CA">
        <w:t>monthly</w:t>
      </w:r>
      <w:r>
        <w:t xml:space="preserve"> is a huge step forward.  </w:t>
      </w:r>
    </w:p>
    <w:p w:rsidR="000A1104" w:rsidRDefault="000A1104" w:rsidP="00E244CA">
      <w:pPr>
        <w:spacing w:after="0"/>
        <w:jc w:val="both"/>
      </w:pPr>
      <w:r>
        <w:t xml:space="preserve">Treasurer NUTI moved to accept the audit report.  Director LITTLE seconded the motion. The motion was voted on and passed unanimously. </w:t>
      </w:r>
    </w:p>
    <w:p w:rsidR="000A1104" w:rsidRDefault="000A1104" w:rsidP="00E244CA">
      <w:pPr>
        <w:spacing w:after="0"/>
        <w:jc w:val="both"/>
      </w:pPr>
    </w:p>
    <w:p w:rsidR="000A1104" w:rsidRDefault="000A1104" w:rsidP="00E244CA">
      <w:pPr>
        <w:spacing w:after="0"/>
        <w:jc w:val="both"/>
        <w:rPr>
          <w:b/>
        </w:rPr>
      </w:pPr>
      <w:r>
        <w:rPr>
          <w:b/>
        </w:rPr>
        <w:t>Discussion and determination of a future date to hold a special meeting to review and approve revised Rules &amp; Regulations for the Walker River Irrigation District.</w:t>
      </w:r>
    </w:p>
    <w:p w:rsidR="000A1104" w:rsidRDefault="000A1104" w:rsidP="00E244CA">
      <w:pPr>
        <w:spacing w:after="0"/>
        <w:jc w:val="both"/>
      </w:pPr>
      <w:r>
        <w:t>There was discussion</w:t>
      </w:r>
      <w:r w:rsidR="00B35E68">
        <w:t xml:space="preserve"> on the next special meeting.  The board discussed the </w:t>
      </w:r>
      <w:r>
        <w:t xml:space="preserve">best </w:t>
      </w:r>
      <w:r w:rsidR="00B35E68">
        <w:t xml:space="preserve">date </w:t>
      </w:r>
      <w:r>
        <w:t>would be December 20, 2016 at 8:00 am.  Treasurer NUTI made a motion to have the special meeting Tuesday, December 20, 2016 at 8:00 am.  Directo</w:t>
      </w:r>
      <w:r w:rsidR="00B35E68">
        <w:t>r LITTLE seconded the motion.  The m</w:t>
      </w:r>
      <w:r>
        <w:t xml:space="preserve">otion was voted on and passed unanimously. </w:t>
      </w:r>
    </w:p>
    <w:p w:rsidR="000A1104" w:rsidRDefault="000A1104" w:rsidP="00E244CA">
      <w:pPr>
        <w:spacing w:after="0"/>
        <w:jc w:val="both"/>
      </w:pPr>
    </w:p>
    <w:p w:rsidR="000A1104" w:rsidRDefault="000A1104" w:rsidP="00E244CA">
      <w:pPr>
        <w:spacing w:after="0"/>
        <w:jc w:val="both"/>
        <w:rPr>
          <w:b/>
        </w:rPr>
      </w:pPr>
      <w:r>
        <w:rPr>
          <w:b/>
        </w:rPr>
        <w:t>Director’s Comments:</w:t>
      </w:r>
    </w:p>
    <w:p w:rsidR="000A1104" w:rsidRDefault="000A1104" w:rsidP="00E244CA">
      <w:pPr>
        <w:spacing w:after="0"/>
        <w:jc w:val="both"/>
      </w:pPr>
      <w:r>
        <w:t xml:space="preserve">None </w:t>
      </w:r>
    </w:p>
    <w:p w:rsidR="000A1104" w:rsidRDefault="000A1104" w:rsidP="00E244CA">
      <w:pPr>
        <w:spacing w:after="0"/>
        <w:jc w:val="both"/>
      </w:pPr>
    </w:p>
    <w:p w:rsidR="000A1104" w:rsidRDefault="000A1104" w:rsidP="00E244CA">
      <w:pPr>
        <w:spacing w:after="0"/>
        <w:jc w:val="both"/>
        <w:rPr>
          <w:b/>
        </w:rPr>
      </w:pPr>
      <w:r>
        <w:rPr>
          <w:b/>
        </w:rPr>
        <w:t>Public Comment:</w:t>
      </w:r>
    </w:p>
    <w:p w:rsidR="000A1104" w:rsidRDefault="000A1104" w:rsidP="00E244CA">
      <w:pPr>
        <w:spacing w:after="0"/>
        <w:jc w:val="both"/>
      </w:pPr>
      <w:r>
        <w:t>As ditch companies have meetings, Water Master Martinez would like to be invited.  He will also</w:t>
      </w:r>
      <w:r w:rsidR="00B35E68">
        <w:t xml:space="preserve"> be sending out notifications on</w:t>
      </w:r>
      <w:r>
        <w:t xml:space="preserve"> head gates that need to be repaired/replaced.  Treasure NUTI requested to know how many ditches WRID is working on during the off season.  GM BRYAN advised the Spragg, Nichol Merritt and Campbell.  Vice President GIORGI advised the Spragg can be shut off. </w:t>
      </w:r>
    </w:p>
    <w:p w:rsidR="000A1104" w:rsidRDefault="000A1104" w:rsidP="00E244CA">
      <w:pPr>
        <w:spacing w:after="0"/>
        <w:jc w:val="both"/>
      </w:pPr>
    </w:p>
    <w:p w:rsidR="000A1104" w:rsidRDefault="000A1104" w:rsidP="00E244CA">
      <w:pPr>
        <w:spacing w:after="0"/>
        <w:jc w:val="both"/>
        <w:rPr>
          <w:b/>
        </w:rPr>
      </w:pPr>
      <w:r>
        <w:rPr>
          <w:b/>
        </w:rPr>
        <w:t>Adjournment:</w:t>
      </w:r>
    </w:p>
    <w:p w:rsidR="00B35E68" w:rsidRDefault="000A1104" w:rsidP="00E244CA">
      <w:pPr>
        <w:spacing w:after="0"/>
        <w:jc w:val="both"/>
      </w:pPr>
      <w:r>
        <w:t>Director LITTLE made a motion to adjourn.  Treasurer NUTI seconded</w:t>
      </w:r>
      <w:r w:rsidR="00B35E68">
        <w:t xml:space="preserve"> the motion</w:t>
      </w:r>
      <w:r>
        <w:t xml:space="preserve">.  </w:t>
      </w:r>
      <w:r w:rsidR="00B35E68">
        <w:t xml:space="preserve">The motion was voted on and passed unanimously.  </w:t>
      </w:r>
      <w:r>
        <w:t>The meeting was adjourned at 11:42 am.</w:t>
      </w:r>
    </w:p>
    <w:p w:rsidR="00B35E68" w:rsidRDefault="00B35E68" w:rsidP="00E244CA">
      <w:pPr>
        <w:spacing w:after="0"/>
        <w:jc w:val="both"/>
      </w:pPr>
    </w:p>
    <w:p w:rsidR="00B35E68" w:rsidRDefault="00B35E68" w:rsidP="00E244CA">
      <w:pPr>
        <w:spacing w:after="0"/>
        <w:jc w:val="both"/>
      </w:pPr>
    </w:p>
    <w:p w:rsidR="00B35E68" w:rsidRDefault="00B35E68" w:rsidP="00E244CA">
      <w:pPr>
        <w:spacing w:after="0"/>
        <w:jc w:val="both"/>
      </w:pPr>
    </w:p>
    <w:p w:rsidR="000A1104" w:rsidRDefault="00B35E68" w:rsidP="00E244CA">
      <w:pPr>
        <w:spacing w:after="0"/>
        <w:jc w:val="both"/>
      </w:pPr>
      <w:r>
        <w:t>____________</w:t>
      </w:r>
      <w:r>
        <w:rPr>
          <w:u w:val="single"/>
        </w:rPr>
        <w:t>Absent</w:t>
      </w:r>
      <w:r>
        <w:t>__________________</w:t>
      </w:r>
      <w:r>
        <w:tab/>
      </w:r>
      <w:r>
        <w:tab/>
      </w:r>
      <w:r>
        <w:tab/>
        <w:t>________________________________</w:t>
      </w:r>
      <w:r w:rsidR="000A1104">
        <w:t xml:space="preserve">  </w:t>
      </w:r>
    </w:p>
    <w:p w:rsidR="00B35E68" w:rsidRDefault="00B35E68" w:rsidP="00E244CA">
      <w:pPr>
        <w:spacing w:after="0"/>
        <w:jc w:val="both"/>
      </w:pPr>
      <w:r>
        <w:t xml:space="preserve">Jim Snyder, President </w:t>
      </w:r>
      <w:r>
        <w:tab/>
      </w:r>
      <w:r>
        <w:tab/>
      </w:r>
      <w:r>
        <w:tab/>
      </w:r>
      <w:r>
        <w:tab/>
      </w:r>
      <w:r>
        <w:tab/>
      </w:r>
      <w:r>
        <w:tab/>
        <w:t>David Giorgi, Vice President</w:t>
      </w:r>
    </w:p>
    <w:p w:rsidR="00B35E68" w:rsidRDefault="00B35E68" w:rsidP="00E244CA">
      <w:pPr>
        <w:spacing w:after="0"/>
        <w:jc w:val="both"/>
      </w:pPr>
    </w:p>
    <w:p w:rsidR="00B35E68" w:rsidRDefault="00B35E68" w:rsidP="00E244CA">
      <w:pPr>
        <w:spacing w:after="0"/>
        <w:jc w:val="both"/>
      </w:pPr>
    </w:p>
    <w:p w:rsidR="00B35E68" w:rsidRDefault="00B35E68" w:rsidP="00E244CA">
      <w:pPr>
        <w:spacing w:after="0"/>
        <w:jc w:val="both"/>
      </w:pPr>
    </w:p>
    <w:p w:rsidR="00B35E68" w:rsidRDefault="00B35E68" w:rsidP="00E244CA">
      <w:pPr>
        <w:spacing w:after="0"/>
        <w:jc w:val="both"/>
      </w:pPr>
    </w:p>
    <w:p w:rsidR="00B35E68" w:rsidRDefault="00B35E68" w:rsidP="00E244CA">
      <w:pPr>
        <w:spacing w:after="0"/>
        <w:jc w:val="both"/>
      </w:pPr>
      <w:r>
        <w:t>____________________________________</w:t>
      </w:r>
      <w:r>
        <w:tab/>
      </w:r>
      <w:r>
        <w:tab/>
      </w:r>
      <w:r>
        <w:tab/>
        <w:t>________________________________</w:t>
      </w:r>
    </w:p>
    <w:p w:rsidR="00B35E68" w:rsidRDefault="00B35E68" w:rsidP="00E244CA">
      <w:pPr>
        <w:spacing w:after="0"/>
        <w:jc w:val="both"/>
      </w:pPr>
      <w:r>
        <w:t>Richard Nuti, Treasurer</w:t>
      </w:r>
      <w:r>
        <w:tab/>
      </w:r>
      <w:r>
        <w:tab/>
      </w:r>
      <w:r>
        <w:tab/>
      </w:r>
      <w:r>
        <w:tab/>
      </w:r>
      <w:r>
        <w:tab/>
      </w:r>
      <w:r>
        <w:tab/>
        <w:t>David Little, Director</w:t>
      </w:r>
    </w:p>
    <w:p w:rsidR="00B35E68" w:rsidRDefault="00B35E68" w:rsidP="00E244CA">
      <w:pPr>
        <w:spacing w:after="0"/>
        <w:jc w:val="both"/>
      </w:pPr>
    </w:p>
    <w:p w:rsidR="00B35E68" w:rsidRDefault="00B35E68" w:rsidP="00E244CA">
      <w:pPr>
        <w:spacing w:after="0"/>
        <w:jc w:val="both"/>
      </w:pPr>
    </w:p>
    <w:p w:rsidR="00B35E68" w:rsidRDefault="00B35E68" w:rsidP="00E244CA">
      <w:pPr>
        <w:spacing w:after="0"/>
        <w:jc w:val="both"/>
      </w:pPr>
    </w:p>
    <w:p w:rsidR="00B35E68" w:rsidRDefault="00B35E68" w:rsidP="00E244CA">
      <w:pPr>
        <w:spacing w:after="0"/>
        <w:jc w:val="both"/>
      </w:pPr>
    </w:p>
    <w:p w:rsidR="00B35E68" w:rsidRDefault="00B35E68" w:rsidP="00E244CA">
      <w:pPr>
        <w:spacing w:after="0"/>
        <w:jc w:val="both"/>
      </w:pPr>
      <w:r>
        <w:t>_________</w:t>
      </w:r>
      <w:r>
        <w:rPr>
          <w:u w:val="single"/>
        </w:rPr>
        <w:t xml:space="preserve">Absent </w:t>
      </w:r>
      <w:r>
        <w:t>_____________________</w:t>
      </w:r>
    </w:p>
    <w:p w:rsidR="00B35E68" w:rsidRPr="000A1104" w:rsidRDefault="00B35E68" w:rsidP="00E244CA">
      <w:pPr>
        <w:spacing w:after="0"/>
        <w:jc w:val="both"/>
      </w:pPr>
      <w:r>
        <w:t>Dennis Acciari, Director</w:t>
      </w:r>
    </w:p>
    <w:sectPr w:rsidR="00B35E68" w:rsidRPr="000A110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4E7" w:rsidRDefault="00D504E7" w:rsidP="00DD2249">
      <w:pPr>
        <w:spacing w:after="0" w:line="240" w:lineRule="auto"/>
      </w:pPr>
      <w:r>
        <w:separator/>
      </w:r>
    </w:p>
  </w:endnote>
  <w:endnote w:type="continuationSeparator" w:id="0">
    <w:p w:rsidR="00D504E7" w:rsidRDefault="00D504E7" w:rsidP="00DD2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486934"/>
      <w:docPartObj>
        <w:docPartGallery w:val="Page Numbers (Bottom of Page)"/>
        <w:docPartUnique/>
      </w:docPartObj>
    </w:sdtPr>
    <w:sdtEndPr>
      <w:rPr>
        <w:noProof/>
      </w:rPr>
    </w:sdtEndPr>
    <w:sdtContent>
      <w:p w:rsidR="00DD2249" w:rsidRDefault="00DD2249">
        <w:pPr>
          <w:pStyle w:val="Footer"/>
          <w:jc w:val="center"/>
        </w:pPr>
        <w:r>
          <w:fldChar w:fldCharType="begin"/>
        </w:r>
        <w:r>
          <w:instrText xml:space="preserve"> PAGE   \* MERGEFORMAT </w:instrText>
        </w:r>
        <w:r>
          <w:fldChar w:fldCharType="separate"/>
        </w:r>
        <w:r w:rsidR="007D63CB">
          <w:rPr>
            <w:noProof/>
          </w:rPr>
          <w:t>7</w:t>
        </w:r>
        <w:r>
          <w:rPr>
            <w:noProof/>
          </w:rPr>
          <w:fldChar w:fldCharType="end"/>
        </w:r>
      </w:p>
    </w:sdtContent>
  </w:sdt>
  <w:p w:rsidR="00DD2249" w:rsidRDefault="00DD2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4E7" w:rsidRDefault="00D504E7" w:rsidP="00DD2249">
      <w:pPr>
        <w:spacing w:after="0" w:line="240" w:lineRule="auto"/>
      </w:pPr>
      <w:r>
        <w:separator/>
      </w:r>
    </w:p>
  </w:footnote>
  <w:footnote w:type="continuationSeparator" w:id="0">
    <w:p w:rsidR="00D504E7" w:rsidRDefault="00D504E7" w:rsidP="00DD2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237794"/>
      <w:docPartObj>
        <w:docPartGallery w:val="Watermarks"/>
        <w:docPartUnique/>
      </w:docPartObj>
    </w:sdtPr>
    <w:sdtEndPr/>
    <w:sdtContent>
      <w:p w:rsidR="00DD2249" w:rsidRDefault="00D504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D9"/>
    <w:rsid w:val="0006578A"/>
    <w:rsid w:val="00076F1A"/>
    <w:rsid w:val="000A1104"/>
    <w:rsid w:val="000C016B"/>
    <w:rsid w:val="001643F5"/>
    <w:rsid w:val="001B0369"/>
    <w:rsid w:val="00243F92"/>
    <w:rsid w:val="002E11A6"/>
    <w:rsid w:val="00322BEF"/>
    <w:rsid w:val="0039343C"/>
    <w:rsid w:val="003A1A84"/>
    <w:rsid w:val="003C31DE"/>
    <w:rsid w:val="004514D9"/>
    <w:rsid w:val="004E0F01"/>
    <w:rsid w:val="005D78CD"/>
    <w:rsid w:val="00660B84"/>
    <w:rsid w:val="006B42B0"/>
    <w:rsid w:val="0070207C"/>
    <w:rsid w:val="007920DD"/>
    <w:rsid w:val="007A12C9"/>
    <w:rsid w:val="007D63CB"/>
    <w:rsid w:val="007D64D5"/>
    <w:rsid w:val="008C3E08"/>
    <w:rsid w:val="008E298F"/>
    <w:rsid w:val="00940DF2"/>
    <w:rsid w:val="00A0153A"/>
    <w:rsid w:val="00A274AE"/>
    <w:rsid w:val="00A650C1"/>
    <w:rsid w:val="00B35E68"/>
    <w:rsid w:val="00BD10FF"/>
    <w:rsid w:val="00C9154C"/>
    <w:rsid w:val="00D504E7"/>
    <w:rsid w:val="00DD2249"/>
    <w:rsid w:val="00E01C4B"/>
    <w:rsid w:val="00E244CA"/>
    <w:rsid w:val="00E33B4E"/>
    <w:rsid w:val="00F328A7"/>
    <w:rsid w:val="00FA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3516E2"/>
  <w15:chartTrackingRefBased/>
  <w15:docId w15:val="{87470706-C6BE-4A8E-B815-2ECFF11E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0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249"/>
  </w:style>
  <w:style w:type="paragraph" w:styleId="Footer">
    <w:name w:val="footer"/>
    <w:basedOn w:val="Normal"/>
    <w:link w:val="FooterChar"/>
    <w:uiPriority w:val="99"/>
    <w:unhideWhenUsed/>
    <w:rsid w:val="00DD2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49"/>
  </w:style>
  <w:style w:type="paragraph" w:styleId="BalloonText">
    <w:name w:val="Balloon Text"/>
    <w:basedOn w:val="Normal"/>
    <w:link w:val="BalloonTextChar"/>
    <w:uiPriority w:val="99"/>
    <w:semiHidden/>
    <w:unhideWhenUsed/>
    <w:rsid w:val="00393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3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2558</Words>
  <Characters>14584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dataset@wrid.us</dc:creator>
  <cp:keywords/>
  <dc:description/>
  <cp:lastModifiedBy>Bridget Banta</cp:lastModifiedBy>
  <cp:revision>4</cp:revision>
  <cp:lastPrinted>2017-01-09T15:39:00Z</cp:lastPrinted>
  <dcterms:created xsi:type="dcterms:W3CDTF">2017-01-09T11:38:00Z</dcterms:created>
  <dcterms:modified xsi:type="dcterms:W3CDTF">2017-01-09T16:08:00Z</dcterms:modified>
</cp:coreProperties>
</file>